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3611B" w14:textId="5C1A04CE" w:rsidR="00F86E28" w:rsidRDefault="00F86E28" w:rsidP="00C41F46">
      <w:pPr>
        <w:jc w:val="center"/>
        <w:rPr>
          <w:b/>
          <w:sz w:val="24"/>
          <w:szCs w:val="24"/>
        </w:rPr>
      </w:pPr>
      <w:r>
        <w:rPr>
          <w:noProof/>
          <w:sz w:val="24"/>
          <w:szCs w:val="24"/>
        </w:rPr>
        <w:drawing>
          <wp:inline distT="0" distB="0" distL="0" distR="0" wp14:anchorId="3EC17337" wp14:editId="2829776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Pr>
          <w:sz w:val="24"/>
          <w:szCs w:val="24"/>
        </w:rPr>
        <w:br w:type="textWrapping" w:clear="all"/>
      </w:r>
      <w:r>
        <w:rPr>
          <w:b/>
          <w:sz w:val="24"/>
          <w:szCs w:val="24"/>
        </w:rPr>
        <w:t>ANYKŠČIŲ RAJONO SAVIVALDYBĖS</w:t>
      </w:r>
    </w:p>
    <w:p w14:paraId="559117DB" w14:textId="77777777" w:rsidR="00F86E28" w:rsidRDefault="00F86E28" w:rsidP="00C41F46">
      <w:pPr>
        <w:overflowPunct w:val="0"/>
        <w:jc w:val="center"/>
        <w:rPr>
          <w:b/>
          <w:sz w:val="24"/>
          <w:szCs w:val="24"/>
        </w:rPr>
      </w:pPr>
      <w:r>
        <w:rPr>
          <w:b/>
          <w:sz w:val="24"/>
          <w:szCs w:val="24"/>
        </w:rPr>
        <w:t>TARYBA</w:t>
      </w:r>
    </w:p>
    <w:p w14:paraId="3A4D1E9A" w14:textId="77777777" w:rsidR="00F86E28" w:rsidRDefault="00F86E28" w:rsidP="00C41F46">
      <w:pPr>
        <w:overflowPunct w:val="0"/>
        <w:jc w:val="center"/>
        <w:rPr>
          <w:b/>
          <w:sz w:val="24"/>
          <w:szCs w:val="24"/>
        </w:rPr>
      </w:pPr>
    </w:p>
    <w:p w14:paraId="3B9BBEF4" w14:textId="77777777" w:rsidR="00F86E28" w:rsidRDefault="00F86E28" w:rsidP="00C41F46">
      <w:pPr>
        <w:overflowPunct w:val="0"/>
        <w:jc w:val="center"/>
        <w:rPr>
          <w:b/>
          <w:sz w:val="24"/>
          <w:szCs w:val="24"/>
        </w:rPr>
      </w:pPr>
      <w:r>
        <w:rPr>
          <w:b/>
          <w:sz w:val="24"/>
          <w:szCs w:val="24"/>
        </w:rPr>
        <w:t>SPRENDIMAS</w:t>
      </w:r>
    </w:p>
    <w:p w14:paraId="4191235D" w14:textId="1E17F7E7" w:rsidR="00A11F73" w:rsidRPr="00A11F73" w:rsidRDefault="00A11F73" w:rsidP="00A11F73">
      <w:pPr>
        <w:tabs>
          <w:tab w:val="left" w:pos="7513"/>
        </w:tabs>
        <w:jc w:val="center"/>
        <w:rPr>
          <w:b/>
          <w:bCs/>
          <w:sz w:val="24"/>
          <w:szCs w:val="24"/>
        </w:rPr>
      </w:pPr>
      <w:bookmarkStart w:id="0" w:name="_Hlk95315654"/>
      <w:r w:rsidRPr="00A11F73">
        <w:rPr>
          <w:b/>
          <w:bCs/>
          <w:sz w:val="24"/>
          <w:szCs w:val="24"/>
        </w:rPr>
        <w:t>DĖL PAPILDOMŲ MOKYMO LĖŠŲ SKYRIMO ANYKŠČIŲ R. TROŠKŪNŲ KAZIO INČIŪROS GIMNAZIJOS III KLASEI IŠ ANYKŠČIŲ RAJONO SAVIVALDYBĖS BIUDŽETO 2025–2026 MOKSLO METAMS</w:t>
      </w:r>
    </w:p>
    <w:p w14:paraId="5E093D16" w14:textId="77777777" w:rsidR="00F86E28" w:rsidRDefault="00F86E28" w:rsidP="00C41F46">
      <w:pPr>
        <w:overflowPunct w:val="0"/>
        <w:jc w:val="center"/>
        <w:rPr>
          <w:sz w:val="24"/>
          <w:szCs w:val="24"/>
        </w:rPr>
      </w:pPr>
    </w:p>
    <w:bookmarkEnd w:id="0"/>
    <w:p w14:paraId="23794E29" w14:textId="110A27D5" w:rsidR="00F86E28" w:rsidRDefault="00F86E28" w:rsidP="00C41F46">
      <w:pPr>
        <w:overflowPunct w:val="0"/>
        <w:jc w:val="center"/>
        <w:rPr>
          <w:sz w:val="24"/>
          <w:szCs w:val="24"/>
        </w:rPr>
      </w:pPr>
      <w:r>
        <w:fldChar w:fldCharType="begin"/>
      </w:r>
      <w:r>
        <w:instrText xml:space="preserve"> FILLIN "data" \* MERGEFORMAT </w:instrText>
      </w:r>
      <w:r>
        <w:fldChar w:fldCharType="separate"/>
      </w:r>
      <w:r>
        <w:rPr>
          <w:sz w:val="24"/>
          <w:szCs w:val="24"/>
        </w:rPr>
        <w:t>202</w:t>
      </w:r>
      <w:r w:rsidR="00B53C12">
        <w:rPr>
          <w:sz w:val="24"/>
          <w:szCs w:val="24"/>
        </w:rPr>
        <w:t>5</w:t>
      </w:r>
      <w:r>
        <w:rPr>
          <w:sz w:val="24"/>
          <w:szCs w:val="24"/>
        </w:rPr>
        <w:t xml:space="preserve"> m.</w:t>
      </w:r>
      <w:r w:rsidR="00FD3C47">
        <w:rPr>
          <w:sz w:val="24"/>
          <w:szCs w:val="24"/>
        </w:rPr>
        <w:t xml:space="preserve"> </w:t>
      </w:r>
      <w:r w:rsidR="000D5613">
        <w:rPr>
          <w:sz w:val="24"/>
          <w:szCs w:val="24"/>
        </w:rPr>
        <w:t>birželio 26</w:t>
      </w:r>
      <w:r w:rsidR="00201A74">
        <w:rPr>
          <w:sz w:val="24"/>
          <w:szCs w:val="24"/>
        </w:rPr>
        <w:t xml:space="preserve"> </w:t>
      </w:r>
      <w:r>
        <w:rPr>
          <w:sz w:val="24"/>
          <w:szCs w:val="24"/>
        </w:rPr>
        <w:t>d.</w:t>
      </w:r>
      <w:r>
        <w:rPr>
          <w:sz w:val="24"/>
          <w:szCs w:val="24"/>
        </w:rPr>
        <w:fldChar w:fldCharType="end"/>
      </w:r>
      <w:r>
        <w:rPr>
          <w:sz w:val="24"/>
          <w:szCs w:val="24"/>
        </w:rPr>
        <w:t xml:space="preserve"> Nr. 1-T-</w:t>
      </w:r>
      <w:r w:rsidR="000D5613">
        <w:rPr>
          <w:sz w:val="24"/>
          <w:szCs w:val="24"/>
        </w:rPr>
        <w:t>264</w:t>
      </w:r>
      <w:r>
        <w:rPr>
          <w:sz w:val="24"/>
          <w:szCs w:val="24"/>
        </w:rPr>
        <w:fldChar w:fldCharType="begin"/>
      </w:r>
      <w:r>
        <w:rPr>
          <w:sz w:val="24"/>
          <w:szCs w:val="24"/>
        </w:rPr>
        <w:instrText xml:space="preserve"> FILLIN "indeksas" \* MERGEFORMAT </w:instrText>
      </w:r>
      <w:r>
        <w:rPr>
          <w:sz w:val="24"/>
          <w:szCs w:val="24"/>
        </w:rPr>
        <w:fldChar w:fldCharType="end"/>
      </w:r>
    </w:p>
    <w:p w14:paraId="7FB83436" w14:textId="77777777" w:rsidR="00F86E28" w:rsidRDefault="00F86E28" w:rsidP="00C41F46">
      <w:pPr>
        <w:overflowPunct w:val="0"/>
        <w:jc w:val="center"/>
        <w:rPr>
          <w:sz w:val="24"/>
          <w:szCs w:val="24"/>
        </w:rPr>
      </w:pPr>
      <w:r>
        <w:rPr>
          <w:sz w:val="24"/>
          <w:szCs w:val="24"/>
        </w:rPr>
        <w:t>Anykščiai</w:t>
      </w:r>
    </w:p>
    <w:p w14:paraId="58B7FA18" w14:textId="77777777" w:rsidR="00F86E28" w:rsidRPr="00D76C57" w:rsidRDefault="00F86E28" w:rsidP="0099244F">
      <w:pPr>
        <w:overflowPunct w:val="0"/>
        <w:spacing w:line="360" w:lineRule="auto"/>
        <w:ind w:firstLine="720"/>
        <w:jc w:val="center"/>
        <w:rPr>
          <w:b/>
          <w:sz w:val="24"/>
          <w:szCs w:val="24"/>
        </w:rPr>
      </w:pPr>
    </w:p>
    <w:p w14:paraId="00801FE8" w14:textId="16BC443C" w:rsidR="00D76C57" w:rsidRPr="00D76C57" w:rsidRDefault="00D76C57" w:rsidP="0099244F">
      <w:pPr>
        <w:spacing w:line="360" w:lineRule="auto"/>
        <w:ind w:firstLine="720"/>
        <w:jc w:val="both"/>
        <w:rPr>
          <w:sz w:val="24"/>
          <w:szCs w:val="24"/>
        </w:rPr>
      </w:pPr>
      <w:bookmarkStart w:id="1" w:name="_Hlk111195025"/>
      <w:r w:rsidRPr="00D76C57">
        <w:rPr>
          <w:color w:val="000000"/>
          <w:sz w:val="24"/>
          <w:szCs w:val="24"/>
        </w:rPr>
        <w:t>Vadovaudamasi Lietuvos Respublikos vietos savivaldos įstatymo 15 straipsnio 4 dalimi,</w:t>
      </w:r>
      <w:r w:rsidRPr="00D76C57">
        <w:rPr>
          <w:sz w:val="24"/>
          <w:szCs w:val="24"/>
        </w:rPr>
        <w:t xml:space="preserve"> 16 straipsnio 1 dalimi, </w:t>
      </w:r>
      <w:r w:rsidRPr="00D76C57">
        <w:rPr>
          <w:color w:val="000000"/>
          <w:sz w:val="24"/>
          <w:szCs w:val="24"/>
        </w:rPr>
        <w:t>Mokyklų, vykdančių formaliojo švietimo programas, tinklo kūrimo taisyklių, patvirtintų Lietuvos Respublikos Vyriausybės 2011 m. birželio 29 d. nutarimu Nr. 768 „Dėl Mokyklų, vykdančių formaliojo švietimo programas, tinklo kūrimo taisyklių patvirtinimo“, 22.2.2.</w:t>
      </w:r>
      <w:r w:rsidR="00CC7D39">
        <w:rPr>
          <w:color w:val="000000"/>
          <w:sz w:val="24"/>
          <w:szCs w:val="24"/>
        </w:rPr>
        <w:t>4</w:t>
      </w:r>
      <w:r w:rsidRPr="00D76C57">
        <w:rPr>
          <w:color w:val="000000"/>
          <w:sz w:val="24"/>
          <w:szCs w:val="24"/>
        </w:rPr>
        <w:t xml:space="preserve"> papunk</w:t>
      </w:r>
      <w:r w:rsidR="00A12ECB">
        <w:rPr>
          <w:color w:val="000000"/>
          <w:sz w:val="24"/>
          <w:szCs w:val="24"/>
        </w:rPr>
        <w:t>čiu</w:t>
      </w:r>
      <w:r w:rsidRPr="00D76C57">
        <w:rPr>
          <w:color w:val="000000"/>
          <w:sz w:val="24"/>
          <w:szCs w:val="24"/>
        </w:rPr>
        <w:t>, Mokymo lėšų apskaičiavimo, paskirstymo ir panaudojimo tvarkos apraš</w:t>
      </w:r>
      <w:r w:rsidR="00DA2F1C">
        <w:rPr>
          <w:color w:val="000000"/>
          <w:sz w:val="24"/>
          <w:szCs w:val="24"/>
        </w:rPr>
        <w:t>o</w:t>
      </w:r>
      <w:r w:rsidRPr="00D76C57">
        <w:rPr>
          <w:color w:val="000000"/>
          <w:sz w:val="24"/>
          <w:szCs w:val="24"/>
        </w:rPr>
        <w:t>, patvirtint</w:t>
      </w:r>
      <w:r w:rsidR="00DA2F1C">
        <w:rPr>
          <w:color w:val="000000"/>
          <w:sz w:val="24"/>
          <w:szCs w:val="24"/>
        </w:rPr>
        <w:t>o</w:t>
      </w:r>
      <w:r w:rsidRPr="00D76C57">
        <w:rPr>
          <w:color w:val="000000"/>
          <w:sz w:val="24"/>
          <w:szCs w:val="24"/>
        </w:rPr>
        <w:t xml:space="preserve"> Lietuvos Respublikos Vyriausybės 2018 m. liepos 11 d. nutarimu Nr. 679 „Dėl mokymo lėšų apskaičiavimo, paskirstymo ir panaudojimo tvarkos aprašo patvirtinimo“,</w:t>
      </w:r>
      <w:r w:rsidR="00DA2F1C">
        <w:rPr>
          <w:color w:val="000000"/>
          <w:sz w:val="24"/>
          <w:szCs w:val="24"/>
        </w:rPr>
        <w:t xml:space="preserve"> 24 punktu</w:t>
      </w:r>
      <w:r w:rsidRPr="00D76C57">
        <w:rPr>
          <w:color w:val="000000"/>
          <w:sz w:val="24"/>
          <w:szCs w:val="24"/>
        </w:rPr>
        <w:t xml:space="preserve"> </w:t>
      </w:r>
      <w:r w:rsidRPr="00D76C57">
        <w:rPr>
          <w:sz w:val="24"/>
          <w:szCs w:val="24"/>
        </w:rPr>
        <w:t xml:space="preserve">ir atsižvelgdama į </w:t>
      </w:r>
      <w:r w:rsidRPr="00D76C57">
        <w:rPr>
          <w:color w:val="000000"/>
          <w:sz w:val="24"/>
          <w:szCs w:val="24"/>
        </w:rPr>
        <w:t>Lietuvos Respublikos Vyriausybės 2025 m. kovo 12 d. nutarimo Nr. 133 „Dėl Lietuvos Respublikos Vyriausybės 2011 m. birželio 29 d. nutarimo Nr. 768 „Dėl Mokyklų, vykdančių formaliojo švietimo programas, tinklo kūrimo taisyklių patvirtinimo“ pakeitimo“</w:t>
      </w:r>
      <w:r w:rsidR="00B0687E">
        <w:rPr>
          <w:color w:val="000000"/>
          <w:sz w:val="24"/>
          <w:szCs w:val="24"/>
        </w:rPr>
        <w:t>,</w:t>
      </w:r>
      <w:r w:rsidRPr="00D76C57">
        <w:rPr>
          <w:color w:val="000000"/>
          <w:sz w:val="24"/>
          <w:szCs w:val="24"/>
        </w:rPr>
        <w:t xml:space="preserve"> </w:t>
      </w:r>
      <w:r w:rsidRPr="00D76C57">
        <w:rPr>
          <w:sz w:val="24"/>
          <w:szCs w:val="24"/>
        </w:rPr>
        <w:t xml:space="preserve">1.1 </w:t>
      </w:r>
      <w:r w:rsidRPr="00D76C57">
        <w:rPr>
          <w:color w:val="000000"/>
          <w:sz w:val="24"/>
          <w:szCs w:val="24"/>
        </w:rPr>
        <w:t xml:space="preserve">papunktį, </w:t>
      </w:r>
      <w:bookmarkEnd w:id="1"/>
      <w:r w:rsidRPr="00D76C57">
        <w:rPr>
          <w:color w:val="000000"/>
          <w:sz w:val="24"/>
          <w:szCs w:val="24"/>
        </w:rPr>
        <w:t>Anykščių rajono</w:t>
      </w:r>
      <w:r w:rsidRPr="00D76C57">
        <w:rPr>
          <w:sz w:val="24"/>
          <w:szCs w:val="24"/>
        </w:rPr>
        <w:t xml:space="preserve"> savivaldybės taryba n u s p r e n d ž i a</w:t>
      </w:r>
      <w:r w:rsidR="00A12ECB">
        <w:rPr>
          <w:sz w:val="24"/>
          <w:szCs w:val="24"/>
        </w:rPr>
        <w:t>:</w:t>
      </w:r>
    </w:p>
    <w:p w14:paraId="24505199" w14:textId="73C85A9A" w:rsidR="00D76C57" w:rsidRDefault="00EE0D69" w:rsidP="0099244F">
      <w:pPr>
        <w:pStyle w:val="Sraopastraipa"/>
        <w:spacing w:after="0" w:line="360" w:lineRule="auto"/>
        <w:ind w:left="0" w:firstLine="720"/>
      </w:pPr>
      <w:r>
        <w:t xml:space="preserve">1. </w:t>
      </w:r>
      <w:r w:rsidR="00D76C57" w:rsidRPr="00B62673">
        <w:t xml:space="preserve">Skirti papildomai </w:t>
      </w:r>
      <w:r w:rsidR="00D76C57">
        <w:t>mokymo lėšų Anykščių r. Troškūnų Kazio Inčiūros gimnazijos III klasei 2025–2026 mokslo metams</w:t>
      </w:r>
      <w:r w:rsidR="00E278D0">
        <w:t xml:space="preserve"> finansuoti</w:t>
      </w:r>
      <w:r w:rsidR="00D76C57">
        <w:t xml:space="preserve"> </w:t>
      </w:r>
      <w:r w:rsidR="00D76C57" w:rsidRPr="00B62673">
        <w:t xml:space="preserve">iš </w:t>
      </w:r>
      <w:r w:rsidR="00D76C57">
        <w:t>Anykščių</w:t>
      </w:r>
      <w:r w:rsidR="00D76C57" w:rsidRPr="00B62673">
        <w:t xml:space="preserve"> rajono savivaldybės biudžeto:</w:t>
      </w:r>
      <w:r w:rsidR="00D76C57">
        <w:t xml:space="preserve"> </w:t>
      </w:r>
      <w:bookmarkStart w:id="2" w:name="_Hlk200701630"/>
      <w:r w:rsidR="00D76C57">
        <w:t xml:space="preserve">2025 m. rugsėjo–gruodžio mėn. </w:t>
      </w:r>
      <w:r w:rsidR="00F409D9">
        <w:t>–</w:t>
      </w:r>
      <w:r w:rsidR="00D76C57">
        <w:t xml:space="preserve"> </w:t>
      </w:r>
      <w:r w:rsidR="00D76C57" w:rsidRPr="00A54646">
        <w:t>13842 Eur</w:t>
      </w:r>
      <w:bookmarkEnd w:id="2"/>
      <w:r w:rsidR="00F409D9">
        <w:t>, 2026 m. sausio–rugpjūčio mėn. –</w:t>
      </w:r>
      <w:r w:rsidR="00E278D0">
        <w:t>27684 Eur.</w:t>
      </w:r>
    </w:p>
    <w:p w14:paraId="561EB9BD" w14:textId="3335441A" w:rsidR="00EE0D69" w:rsidRPr="00A54646" w:rsidRDefault="00EE0D69" w:rsidP="0099244F">
      <w:pPr>
        <w:pStyle w:val="Sraopastraipa"/>
        <w:spacing w:after="0" w:line="360" w:lineRule="auto"/>
        <w:ind w:left="0" w:firstLine="720"/>
      </w:pPr>
      <w:r>
        <w:t>2. Nustatyti, kad šis sprendimas įsigalioja nuo 2025 m. rugsėjo 1 d.</w:t>
      </w:r>
    </w:p>
    <w:p w14:paraId="556BB048" w14:textId="0810B094" w:rsidR="00542C59" w:rsidRPr="00542C59" w:rsidRDefault="00542C59" w:rsidP="0099244F">
      <w:pPr>
        <w:widowControl/>
        <w:autoSpaceDE/>
        <w:autoSpaceDN/>
        <w:adjustRightInd/>
        <w:spacing w:line="360" w:lineRule="auto"/>
        <w:ind w:firstLine="720"/>
        <w:jc w:val="both"/>
        <w:rPr>
          <w:rFonts w:eastAsia="Times New Roman"/>
          <w:color w:val="000000"/>
          <w:sz w:val="24"/>
          <w:szCs w:val="24"/>
        </w:rPr>
      </w:pPr>
      <w:r>
        <w:rPr>
          <w:rFonts w:eastAsia="Times New Roman"/>
          <w:color w:val="000000"/>
          <w:sz w:val="24"/>
          <w:szCs w:val="24"/>
        </w:rPr>
        <w:t>Š</w:t>
      </w:r>
      <w:r w:rsidRPr="00542C59">
        <w:rPr>
          <w:rFonts w:eastAsia="Times New Roman"/>
          <w:color w:val="000000"/>
          <w:sz w:val="24"/>
          <w:szCs w:val="24"/>
        </w:rPr>
        <w:t xml:space="preserve">is sprendimas per vieną mėnesį gali būti skundžiamas </w:t>
      </w:r>
      <w:r>
        <w:rPr>
          <w:rFonts w:eastAsia="Times New Roman"/>
          <w:color w:val="000000"/>
          <w:sz w:val="24"/>
          <w:szCs w:val="24"/>
        </w:rPr>
        <w:t>A</w:t>
      </w:r>
      <w:r w:rsidRPr="00542C59">
        <w:rPr>
          <w:rFonts w:eastAsia="Times New Roman"/>
          <w:color w:val="000000"/>
          <w:sz w:val="24"/>
          <w:szCs w:val="24"/>
        </w:rPr>
        <w:t>nykščių rajono savivaldybės tarybai</w:t>
      </w:r>
      <w:r w:rsidR="0099244F">
        <w:rPr>
          <w:rFonts w:eastAsia="Times New Roman"/>
          <w:color w:val="000000"/>
          <w:sz w:val="24"/>
          <w:szCs w:val="24"/>
        </w:rPr>
        <w:t xml:space="preserve"> </w:t>
      </w:r>
      <w:r w:rsidRPr="00542C59">
        <w:rPr>
          <w:rFonts w:eastAsia="Times New Roman"/>
          <w:color w:val="000000"/>
          <w:sz w:val="24"/>
          <w:szCs w:val="24"/>
        </w:rPr>
        <w:t>(</w:t>
      </w:r>
      <w:r>
        <w:rPr>
          <w:rFonts w:eastAsia="Times New Roman"/>
          <w:color w:val="000000"/>
          <w:sz w:val="24"/>
          <w:szCs w:val="24"/>
        </w:rPr>
        <w:t>J</w:t>
      </w:r>
      <w:r w:rsidRPr="00542C59">
        <w:rPr>
          <w:rFonts w:eastAsia="Times New Roman"/>
          <w:color w:val="000000"/>
          <w:sz w:val="24"/>
          <w:szCs w:val="24"/>
        </w:rPr>
        <w:t xml:space="preserve">. </w:t>
      </w:r>
      <w:r>
        <w:rPr>
          <w:rFonts w:eastAsia="Times New Roman"/>
          <w:color w:val="000000"/>
          <w:sz w:val="24"/>
          <w:szCs w:val="24"/>
        </w:rPr>
        <w:t>B</w:t>
      </w:r>
      <w:r w:rsidRPr="00542C59">
        <w:rPr>
          <w:rFonts w:eastAsia="Times New Roman"/>
          <w:color w:val="000000"/>
          <w:sz w:val="24"/>
          <w:szCs w:val="24"/>
        </w:rPr>
        <w:t xml:space="preserve">iliūno g. 23, 29111 </w:t>
      </w:r>
      <w:r>
        <w:rPr>
          <w:rFonts w:eastAsia="Times New Roman"/>
          <w:color w:val="000000"/>
          <w:sz w:val="24"/>
          <w:szCs w:val="24"/>
        </w:rPr>
        <w:t>A</w:t>
      </w:r>
      <w:r w:rsidRPr="00542C59">
        <w:rPr>
          <w:rFonts w:eastAsia="Times New Roman"/>
          <w:color w:val="000000"/>
          <w:sz w:val="24"/>
          <w:szCs w:val="24"/>
        </w:rPr>
        <w:t xml:space="preserve">nykščiai) </w:t>
      </w:r>
      <w:r>
        <w:rPr>
          <w:rFonts w:eastAsia="Times New Roman"/>
          <w:color w:val="000000"/>
          <w:sz w:val="24"/>
          <w:szCs w:val="24"/>
        </w:rPr>
        <w:t>L</w:t>
      </w:r>
      <w:r w:rsidRPr="00542C59">
        <w:rPr>
          <w:rFonts w:eastAsia="Times New Roman"/>
          <w:color w:val="000000"/>
          <w:sz w:val="24"/>
          <w:szCs w:val="24"/>
        </w:rPr>
        <w:t xml:space="preserve">ietuvos </w:t>
      </w:r>
      <w:r>
        <w:rPr>
          <w:rFonts w:eastAsia="Times New Roman"/>
          <w:color w:val="000000"/>
          <w:sz w:val="24"/>
          <w:szCs w:val="24"/>
        </w:rPr>
        <w:t>R</w:t>
      </w:r>
      <w:r w:rsidRPr="00542C59">
        <w:rPr>
          <w:rFonts w:eastAsia="Times New Roman"/>
          <w:color w:val="000000"/>
          <w:sz w:val="24"/>
          <w:szCs w:val="24"/>
        </w:rPr>
        <w:t>espublikos viešojo administravimo įstatymo nustatyta</w:t>
      </w:r>
      <w:r w:rsidR="0099244F">
        <w:rPr>
          <w:rFonts w:eastAsia="Times New Roman"/>
          <w:color w:val="000000"/>
          <w:sz w:val="24"/>
          <w:szCs w:val="24"/>
        </w:rPr>
        <w:t xml:space="preserve"> </w:t>
      </w:r>
      <w:r w:rsidRPr="00542C59">
        <w:rPr>
          <w:rFonts w:eastAsia="Times New Roman"/>
          <w:color w:val="000000"/>
          <w:sz w:val="24"/>
          <w:szCs w:val="24"/>
        </w:rPr>
        <w:t xml:space="preserve">tvarka arba </w:t>
      </w:r>
      <w:r>
        <w:rPr>
          <w:rFonts w:eastAsia="Times New Roman"/>
          <w:color w:val="000000"/>
          <w:sz w:val="24"/>
          <w:szCs w:val="24"/>
        </w:rPr>
        <w:t>L</w:t>
      </w:r>
      <w:r w:rsidRPr="00542C59">
        <w:rPr>
          <w:rFonts w:eastAsia="Times New Roman"/>
          <w:color w:val="000000"/>
          <w:sz w:val="24"/>
          <w:szCs w:val="24"/>
        </w:rPr>
        <w:t xml:space="preserve">ietuvos administracinių ginčų komisijos </w:t>
      </w:r>
      <w:r>
        <w:rPr>
          <w:rFonts w:eastAsia="Times New Roman"/>
          <w:color w:val="000000"/>
          <w:sz w:val="24"/>
          <w:szCs w:val="24"/>
        </w:rPr>
        <w:t>P</w:t>
      </w:r>
      <w:r w:rsidRPr="00542C59">
        <w:rPr>
          <w:rFonts w:eastAsia="Times New Roman"/>
          <w:color w:val="000000"/>
          <w:sz w:val="24"/>
          <w:szCs w:val="24"/>
        </w:rPr>
        <w:t>anevėžio apygardos skyriui (</w:t>
      </w:r>
      <w:r>
        <w:rPr>
          <w:rFonts w:eastAsia="Times New Roman"/>
          <w:color w:val="000000"/>
          <w:sz w:val="24"/>
          <w:szCs w:val="24"/>
        </w:rPr>
        <w:t>R</w:t>
      </w:r>
      <w:r w:rsidRPr="00542C59">
        <w:rPr>
          <w:rFonts w:eastAsia="Times New Roman"/>
          <w:color w:val="000000"/>
          <w:sz w:val="24"/>
          <w:szCs w:val="24"/>
        </w:rPr>
        <w:t>espublikos g.</w:t>
      </w:r>
      <w:r w:rsidR="0099244F">
        <w:rPr>
          <w:rFonts w:eastAsia="Times New Roman"/>
          <w:color w:val="000000"/>
          <w:sz w:val="24"/>
          <w:szCs w:val="24"/>
        </w:rPr>
        <w:t xml:space="preserve"> </w:t>
      </w:r>
      <w:r w:rsidRPr="00542C59">
        <w:rPr>
          <w:rFonts w:eastAsia="Times New Roman"/>
          <w:color w:val="000000"/>
          <w:sz w:val="24"/>
          <w:szCs w:val="24"/>
        </w:rPr>
        <w:t xml:space="preserve">62, 35158 </w:t>
      </w:r>
      <w:r>
        <w:rPr>
          <w:rFonts w:eastAsia="Times New Roman"/>
          <w:color w:val="000000"/>
          <w:sz w:val="24"/>
          <w:szCs w:val="24"/>
        </w:rPr>
        <w:t>P</w:t>
      </w:r>
      <w:r w:rsidRPr="00542C59">
        <w:rPr>
          <w:rFonts w:eastAsia="Times New Roman"/>
          <w:color w:val="000000"/>
          <w:sz w:val="24"/>
          <w:szCs w:val="24"/>
        </w:rPr>
        <w:t xml:space="preserve">anevėžys) </w:t>
      </w:r>
      <w:r>
        <w:rPr>
          <w:rFonts w:eastAsia="Times New Roman"/>
          <w:color w:val="000000"/>
          <w:sz w:val="24"/>
          <w:szCs w:val="24"/>
        </w:rPr>
        <w:t>L</w:t>
      </w:r>
      <w:r w:rsidRPr="00542C59">
        <w:rPr>
          <w:rFonts w:eastAsia="Times New Roman"/>
          <w:color w:val="000000"/>
          <w:sz w:val="24"/>
          <w:szCs w:val="24"/>
        </w:rPr>
        <w:t xml:space="preserve">ietuvos </w:t>
      </w:r>
      <w:r>
        <w:rPr>
          <w:rFonts w:eastAsia="Times New Roman"/>
          <w:color w:val="000000"/>
          <w:sz w:val="24"/>
          <w:szCs w:val="24"/>
        </w:rPr>
        <w:t>R</w:t>
      </w:r>
      <w:r w:rsidRPr="00542C59">
        <w:rPr>
          <w:rFonts w:eastAsia="Times New Roman"/>
          <w:color w:val="000000"/>
          <w:sz w:val="24"/>
          <w:szCs w:val="24"/>
        </w:rPr>
        <w:t>espublikos ikiteisminio administracinių ginčų nagrinėjimo tvarkos</w:t>
      </w:r>
      <w:r>
        <w:rPr>
          <w:rFonts w:eastAsia="Times New Roman"/>
          <w:color w:val="000000"/>
          <w:sz w:val="24"/>
          <w:szCs w:val="24"/>
        </w:rPr>
        <w:t xml:space="preserve"> </w:t>
      </w:r>
      <w:r w:rsidRPr="00542C59">
        <w:rPr>
          <w:rFonts w:eastAsia="Times New Roman"/>
          <w:color w:val="000000"/>
          <w:sz w:val="24"/>
          <w:szCs w:val="24"/>
        </w:rPr>
        <w:t xml:space="preserve">įstatymo nustatyta tvarka arba </w:t>
      </w:r>
      <w:r w:rsidR="00DA2F1C">
        <w:rPr>
          <w:rFonts w:eastAsia="Times New Roman"/>
          <w:color w:val="000000"/>
          <w:sz w:val="24"/>
          <w:szCs w:val="24"/>
        </w:rPr>
        <w:t>R</w:t>
      </w:r>
      <w:r w:rsidRPr="00542C59">
        <w:rPr>
          <w:rFonts w:eastAsia="Times New Roman"/>
          <w:color w:val="000000"/>
          <w:sz w:val="24"/>
          <w:szCs w:val="24"/>
        </w:rPr>
        <w:t xml:space="preserve">egionų administracinio teismo </w:t>
      </w:r>
      <w:r>
        <w:rPr>
          <w:rFonts w:eastAsia="Times New Roman"/>
          <w:color w:val="000000"/>
          <w:sz w:val="24"/>
          <w:szCs w:val="24"/>
        </w:rPr>
        <w:t>P</w:t>
      </w:r>
      <w:r w:rsidRPr="00542C59">
        <w:rPr>
          <w:rFonts w:eastAsia="Times New Roman"/>
          <w:color w:val="000000"/>
          <w:sz w:val="24"/>
          <w:szCs w:val="24"/>
        </w:rPr>
        <w:t>anevėžio rūmams (</w:t>
      </w:r>
      <w:r>
        <w:rPr>
          <w:rFonts w:eastAsia="Times New Roman"/>
          <w:color w:val="000000"/>
          <w:sz w:val="24"/>
          <w:szCs w:val="24"/>
        </w:rPr>
        <w:t>R</w:t>
      </w:r>
      <w:r w:rsidRPr="00542C59">
        <w:rPr>
          <w:rFonts w:eastAsia="Times New Roman"/>
          <w:color w:val="000000"/>
          <w:sz w:val="24"/>
          <w:szCs w:val="24"/>
        </w:rPr>
        <w:t>espublikos g.</w:t>
      </w:r>
      <w:r w:rsidR="00DA2F1C">
        <w:rPr>
          <w:rFonts w:eastAsia="Times New Roman"/>
          <w:color w:val="000000"/>
          <w:sz w:val="24"/>
          <w:szCs w:val="24"/>
        </w:rPr>
        <w:t xml:space="preserve"> 62,</w:t>
      </w:r>
      <w:r w:rsidRPr="00542C59">
        <w:rPr>
          <w:rFonts w:eastAsia="Times New Roman"/>
          <w:color w:val="000000"/>
          <w:sz w:val="24"/>
          <w:szCs w:val="24"/>
        </w:rPr>
        <w:t xml:space="preserve"> 35158 </w:t>
      </w:r>
      <w:r>
        <w:rPr>
          <w:rFonts w:eastAsia="Times New Roman"/>
          <w:color w:val="000000"/>
          <w:sz w:val="24"/>
          <w:szCs w:val="24"/>
        </w:rPr>
        <w:t>P</w:t>
      </w:r>
      <w:r w:rsidRPr="00542C59">
        <w:rPr>
          <w:rFonts w:eastAsia="Times New Roman"/>
          <w:color w:val="000000"/>
          <w:sz w:val="24"/>
          <w:szCs w:val="24"/>
        </w:rPr>
        <w:t xml:space="preserve">anevėžys) </w:t>
      </w:r>
      <w:r>
        <w:rPr>
          <w:rFonts w:eastAsia="Times New Roman"/>
          <w:color w:val="000000"/>
          <w:sz w:val="24"/>
          <w:szCs w:val="24"/>
        </w:rPr>
        <w:t>L</w:t>
      </w:r>
      <w:r w:rsidRPr="00542C59">
        <w:rPr>
          <w:rFonts w:eastAsia="Times New Roman"/>
          <w:color w:val="000000"/>
          <w:sz w:val="24"/>
          <w:szCs w:val="24"/>
        </w:rPr>
        <w:t xml:space="preserve">ietuvos </w:t>
      </w:r>
      <w:r>
        <w:rPr>
          <w:rFonts w:eastAsia="Times New Roman"/>
          <w:color w:val="000000"/>
          <w:sz w:val="24"/>
          <w:szCs w:val="24"/>
        </w:rPr>
        <w:t>R</w:t>
      </w:r>
      <w:r w:rsidRPr="00542C59">
        <w:rPr>
          <w:rFonts w:eastAsia="Times New Roman"/>
          <w:color w:val="000000"/>
          <w:sz w:val="24"/>
          <w:szCs w:val="24"/>
        </w:rPr>
        <w:t>espublikos administracinių bylų teisenos įstatymo nustatyta tvarka.</w:t>
      </w:r>
    </w:p>
    <w:p w14:paraId="76427B26" w14:textId="77777777" w:rsidR="00F86E28" w:rsidRDefault="00F86E28" w:rsidP="00F86E28">
      <w:pPr>
        <w:widowControl/>
        <w:autoSpaceDE/>
        <w:adjustRightInd/>
        <w:spacing w:line="360" w:lineRule="auto"/>
        <w:ind w:firstLine="935"/>
        <w:jc w:val="both"/>
        <w:rPr>
          <w:rFonts w:eastAsia="Times New Roman"/>
          <w:sz w:val="24"/>
          <w:szCs w:val="24"/>
          <w:lang w:eastAsia="en-US"/>
        </w:rPr>
      </w:pPr>
    </w:p>
    <w:p w14:paraId="456B9926" w14:textId="21D1B169" w:rsidR="00F86E28" w:rsidRDefault="00C41F46" w:rsidP="00C41F46">
      <w:pPr>
        <w:tabs>
          <w:tab w:val="right" w:pos="9638"/>
        </w:tabs>
        <w:overflowPunct w:val="0"/>
        <w:rPr>
          <w:bCs/>
          <w:sz w:val="24"/>
          <w:szCs w:val="24"/>
        </w:rPr>
      </w:pPr>
      <w:r>
        <w:rPr>
          <w:bCs/>
          <w:sz w:val="24"/>
          <w:szCs w:val="24"/>
        </w:rPr>
        <w:t>Meras</w:t>
      </w:r>
      <w:r>
        <w:rPr>
          <w:bCs/>
          <w:sz w:val="24"/>
          <w:szCs w:val="24"/>
        </w:rPr>
        <w:tab/>
      </w:r>
      <w:r w:rsidR="005A39AD">
        <w:rPr>
          <w:bCs/>
          <w:sz w:val="24"/>
          <w:szCs w:val="24"/>
        </w:rPr>
        <w:t>Kęstutis Tubis</w:t>
      </w:r>
    </w:p>
    <w:p w14:paraId="562FA7E2" w14:textId="5FF7389E" w:rsidR="00EB7D86" w:rsidRPr="0099244F" w:rsidRDefault="00EB7D86" w:rsidP="0099244F">
      <w:pPr>
        <w:tabs>
          <w:tab w:val="right" w:pos="9638"/>
        </w:tabs>
        <w:overflowPunct w:val="0"/>
        <w:rPr>
          <w:bCs/>
          <w:sz w:val="24"/>
          <w:szCs w:val="24"/>
        </w:rPr>
      </w:pPr>
    </w:p>
    <w:p w14:paraId="7018DBAE" w14:textId="2A43FB6A" w:rsidR="0099244F" w:rsidRDefault="0099244F">
      <w:pPr>
        <w:widowControl/>
        <w:autoSpaceDE/>
        <w:autoSpaceDN/>
        <w:adjustRightInd/>
        <w:spacing w:after="160" w:line="259" w:lineRule="auto"/>
      </w:pPr>
      <w:r>
        <w:br w:type="page"/>
      </w:r>
    </w:p>
    <w:p w14:paraId="1F2E8388" w14:textId="73F2F284" w:rsidR="00680E5B" w:rsidRPr="00680E5B" w:rsidRDefault="00680E5B" w:rsidP="00680E5B">
      <w:pPr>
        <w:tabs>
          <w:tab w:val="right" w:pos="9638"/>
        </w:tabs>
        <w:overflowPunct w:val="0"/>
        <w:spacing w:line="276" w:lineRule="auto"/>
        <w:jc w:val="center"/>
        <w:rPr>
          <w:b/>
          <w:sz w:val="24"/>
          <w:szCs w:val="24"/>
        </w:rPr>
      </w:pPr>
      <w:r w:rsidRPr="00680E5B">
        <w:rPr>
          <w:b/>
          <w:sz w:val="24"/>
          <w:szCs w:val="24"/>
        </w:rPr>
        <w:lastRenderedPageBreak/>
        <w:t>SAVIVALDYBĖS TARYBOS SPRENDIMO</w:t>
      </w:r>
    </w:p>
    <w:p w14:paraId="5678C56E" w14:textId="3DF9F755" w:rsidR="00680E5B" w:rsidRPr="00680E5B" w:rsidRDefault="00680E5B" w:rsidP="00A12ECB">
      <w:pPr>
        <w:tabs>
          <w:tab w:val="left" w:pos="7513"/>
        </w:tabs>
        <w:jc w:val="center"/>
        <w:rPr>
          <w:b/>
          <w:sz w:val="24"/>
          <w:szCs w:val="24"/>
        </w:rPr>
      </w:pPr>
      <w:r w:rsidRPr="00680E5B">
        <w:rPr>
          <w:b/>
          <w:caps/>
          <w:sz w:val="24"/>
          <w:szCs w:val="24"/>
        </w:rPr>
        <w:t>„</w:t>
      </w:r>
      <w:r w:rsidR="00A12ECB" w:rsidRPr="00A11F73">
        <w:rPr>
          <w:b/>
          <w:bCs/>
          <w:sz w:val="24"/>
          <w:szCs w:val="24"/>
        </w:rPr>
        <w:t>DĖL PAPILDOMŲ MOKYMO LĖŠŲ SKYRIMO ANYKŠČIŲ R. TROŠKŪNŲ KAZIO INČIŪROS GIMNAZIJOS III KLASEI IŠ ANYKŠČIŲ RAJONO SAVIVALDYBĖS BIUDŽETO  2025–2026  MOKSLO METAMS</w:t>
      </w:r>
      <w:r w:rsidRPr="00680E5B">
        <w:rPr>
          <w:b/>
          <w:bCs/>
          <w:sz w:val="24"/>
          <w:szCs w:val="24"/>
        </w:rPr>
        <w:t xml:space="preserve">“ </w:t>
      </w:r>
      <w:r w:rsidRPr="00680E5B">
        <w:rPr>
          <w:b/>
          <w:sz w:val="24"/>
          <w:szCs w:val="24"/>
        </w:rPr>
        <w:t>PROJEKTO</w:t>
      </w:r>
    </w:p>
    <w:p w14:paraId="723B02AC" w14:textId="77777777" w:rsidR="00680E5B" w:rsidRPr="00680E5B" w:rsidRDefault="00680E5B" w:rsidP="00680E5B">
      <w:pPr>
        <w:ind w:firstLine="3261"/>
        <w:rPr>
          <w:b/>
          <w:sz w:val="24"/>
          <w:szCs w:val="24"/>
        </w:rPr>
      </w:pPr>
      <w:r w:rsidRPr="00680E5B">
        <w:rPr>
          <w:b/>
          <w:sz w:val="24"/>
          <w:szCs w:val="24"/>
        </w:rPr>
        <w:t xml:space="preserve">     AIŠKINAMASIS RAŠTAS</w:t>
      </w:r>
    </w:p>
    <w:p w14:paraId="5CE26809" w14:textId="77777777" w:rsidR="00680E5B" w:rsidRPr="00680E5B" w:rsidRDefault="00680E5B" w:rsidP="00680E5B">
      <w:pPr>
        <w:tabs>
          <w:tab w:val="left" w:pos="993"/>
        </w:tabs>
        <w:ind w:firstLine="567"/>
        <w:jc w:val="both"/>
        <w:rPr>
          <w:b/>
          <w:sz w:val="24"/>
          <w:szCs w:val="24"/>
        </w:rPr>
      </w:pPr>
    </w:p>
    <w:p w14:paraId="74BDFC4E" w14:textId="77777777" w:rsidR="00680E5B" w:rsidRPr="00680E5B" w:rsidRDefault="00680E5B" w:rsidP="00680E5B">
      <w:pPr>
        <w:tabs>
          <w:tab w:val="left" w:pos="993"/>
        </w:tabs>
        <w:ind w:firstLine="567"/>
        <w:jc w:val="both"/>
        <w:rPr>
          <w:b/>
          <w:sz w:val="24"/>
          <w:szCs w:val="24"/>
        </w:rPr>
      </w:pPr>
      <w:r w:rsidRPr="00680E5B">
        <w:rPr>
          <w:b/>
          <w:sz w:val="24"/>
          <w:szCs w:val="24"/>
        </w:rPr>
        <w:t>1. Sprendimo projekto tikslai ir uždaviniai</w:t>
      </w:r>
    </w:p>
    <w:p w14:paraId="2AA196B9" w14:textId="462F21AB" w:rsidR="00603E63" w:rsidRDefault="00680E5B" w:rsidP="00A63126">
      <w:pPr>
        <w:ind w:firstLine="567"/>
        <w:jc w:val="both"/>
        <w:rPr>
          <w:bCs/>
          <w:sz w:val="24"/>
          <w:szCs w:val="24"/>
        </w:rPr>
      </w:pPr>
      <w:r w:rsidRPr="00680E5B">
        <w:rPr>
          <w:bCs/>
          <w:sz w:val="24"/>
          <w:szCs w:val="24"/>
        </w:rPr>
        <w:t xml:space="preserve">Tikslas – </w:t>
      </w:r>
      <w:r w:rsidR="00DC0799">
        <w:rPr>
          <w:bCs/>
          <w:sz w:val="24"/>
          <w:szCs w:val="24"/>
        </w:rPr>
        <w:t xml:space="preserve">įgyvendinti teisės aktų reikalavimus, kad </w:t>
      </w:r>
      <w:r w:rsidR="005D0D63">
        <w:rPr>
          <w:bCs/>
          <w:sz w:val="24"/>
          <w:szCs w:val="24"/>
        </w:rPr>
        <w:t xml:space="preserve">Anykščių r. </w:t>
      </w:r>
      <w:r w:rsidR="00DC0799">
        <w:rPr>
          <w:bCs/>
          <w:sz w:val="24"/>
          <w:szCs w:val="24"/>
        </w:rPr>
        <w:t xml:space="preserve">Troškūnų Kazio Inčiūros gimnazijos III klasei finansuoti, kurioje nuo 2025 m. rugsėjo 1 d. pagal teisės aktų reikalavimus nebus 21 mokinio (planuojama, kad mokysis </w:t>
      </w:r>
      <w:r w:rsidR="00842EA0">
        <w:rPr>
          <w:bCs/>
          <w:sz w:val="24"/>
          <w:szCs w:val="24"/>
        </w:rPr>
        <w:t>16 mokinių)</w:t>
      </w:r>
      <w:r w:rsidR="00DC0799">
        <w:rPr>
          <w:bCs/>
          <w:sz w:val="24"/>
          <w:szCs w:val="24"/>
        </w:rPr>
        <w:t xml:space="preserve"> iš Lietuvos Respublikos valstybės biudžeto būtų skiriama 50 proc. lėšų ugdymo planui įgyvendinti.</w:t>
      </w:r>
      <w:r w:rsidR="00842EA0">
        <w:rPr>
          <w:bCs/>
          <w:sz w:val="24"/>
          <w:szCs w:val="24"/>
        </w:rPr>
        <w:t xml:space="preserve"> Jeigu Anykščių rajono savivaldybės taryba nepritartų 50 proc. lėšų skyrimui</w:t>
      </w:r>
      <w:r w:rsidR="00710922">
        <w:rPr>
          <w:bCs/>
          <w:sz w:val="24"/>
          <w:szCs w:val="24"/>
        </w:rPr>
        <w:t xml:space="preserve"> iš savivaldybės biudžeto</w:t>
      </w:r>
      <w:r w:rsidR="00842EA0">
        <w:rPr>
          <w:bCs/>
          <w:sz w:val="24"/>
          <w:szCs w:val="24"/>
        </w:rPr>
        <w:t xml:space="preserve"> minėtai klasei išlaikyti, lėšos iš LR valstybės biudžeto tokiai klasei visai nebūtų skiriamos ir tokios klasės gimnazijoje negalėtų</w:t>
      </w:r>
      <w:r w:rsidR="00710922">
        <w:rPr>
          <w:bCs/>
          <w:sz w:val="24"/>
          <w:szCs w:val="24"/>
        </w:rPr>
        <w:t xml:space="preserve"> būti</w:t>
      </w:r>
      <w:r w:rsidR="00842EA0">
        <w:rPr>
          <w:bCs/>
          <w:sz w:val="24"/>
          <w:szCs w:val="24"/>
        </w:rPr>
        <w:t>.</w:t>
      </w:r>
      <w:r w:rsidR="00DC0799">
        <w:rPr>
          <w:bCs/>
          <w:sz w:val="24"/>
          <w:szCs w:val="24"/>
        </w:rPr>
        <w:t xml:space="preserve"> </w:t>
      </w:r>
    </w:p>
    <w:p w14:paraId="6D65880A" w14:textId="11732A15" w:rsidR="0036061D" w:rsidRDefault="0036061D" w:rsidP="0036061D">
      <w:pPr>
        <w:ind w:firstLine="720"/>
        <w:jc w:val="both"/>
        <w:rPr>
          <w:sz w:val="24"/>
          <w:szCs w:val="24"/>
        </w:rPr>
      </w:pPr>
      <w:r w:rsidRPr="0036061D">
        <w:rPr>
          <w:bCs/>
          <w:sz w:val="24"/>
          <w:szCs w:val="24"/>
        </w:rPr>
        <w:t xml:space="preserve">Nuo 2025 m. rugsėjo 1 d. įsigalioja </w:t>
      </w:r>
      <w:bookmarkStart w:id="3" w:name="_Hlk200701584"/>
      <w:r w:rsidRPr="0036061D">
        <w:rPr>
          <w:bCs/>
          <w:sz w:val="24"/>
          <w:szCs w:val="24"/>
        </w:rPr>
        <w:t>Mokyklų, vykdančių formaliojo švietimo programas, tinklo kūrimo taisyklių</w:t>
      </w:r>
      <w:bookmarkEnd w:id="3"/>
      <w:r w:rsidRPr="0036061D">
        <w:rPr>
          <w:bCs/>
          <w:sz w:val="24"/>
          <w:szCs w:val="24"/>
        </w:rPr>
        <w:t xml:space="preserve"> 22.2.2.4 papunkčio pakeitimas ir minėtas papunktis galios toks „</w:t>
      </w:r>
      <w:r w:rsidRPr="0036061D">
        <w:rPr>
          <w:sz w:val="24"/>
          <w:szCs w:val="24"/>
        </w:rPr>
        <w:t>22.2.2.4. gyvenamojoje vietovėje, išskyrus miestą, kuris yra savivaldybės centras, esančioje savivaldybės gimnazijoje, vykdančioje akredituotą vidurinio ugdymo programą, pagrindinio ugdymo programą ir pradinio ugdymo programą, klasėse, kuriose mokoma pagal vidurinio ugdymo programą, mažesnis mokinių skaičius už Taisyklių 2 priede nustatytą mažiausią mokinių skaičių gali būti, jeigu yra ne mažiau kaip 12 mokinių ir savivaldybės mokyklos savininko teises ir pareigas įgyvendinanti institucija (dalyvių susirinkimas) Mokyklai papildomai skyrė tiek mokymo lėšų (išskyrus mokymo lėšas, skiriamas iš Lietuvos Respublikos valstybės biudžeto), kiek sudaro 50 procentų lėšų ugdymo planui įgyvendinti, apskaičiuojamų III gimnazijos ir IV gimnazijos klasėms pagal Mokymo lėšų apskaičiavimo, paskirstymo ir panaudojimo tvarkos aprašą;“.</w:t>
      </w:r>
    </w:p>
    <w:p w14:paraId="5F48FA66" w14:textId="6258A123" w:rsidR="00A34C89" w:rsidRPr="00A34C89" w:rsidRDefault="008B5FB1" w:rsidP="00A34C89">
      <w:pPr>
        <w:ind w:firstLine="720"/>
        <w:jc w:val="both"/>
        <w:rPr>
          <w:bCs/>
          <w:sz w:val="24"/>
          <w:szCs w:val="24"/>
        </w:rPr>
      </w:pPr>
      <w:r w:rsidRPr="008B5FB1">
        <w:rPr>
          <w:sz w:val="24"/>
          <w:szCs w:val="24"/>
        </w:rPr>
        <w:t>Mokinių skaiči</w:t>
      </w:r>
      <w:r>
        <w:rPr>
          <w:sz w:val="24"/>
          <w:szCs w:val="24"/>
        </w:rPr>
        <w:t>us</w:t>
      </w:r>
      <w:r w:rsidRPr="008B5FB1">
        <w:rPr>
          <w:sz w:val="24"/>
          <w:szCs w:val="24"/>
        </w:rPr>
        <w:t xml:space="preserve"> kiekvienos klasės sraute ir klasių skaiči</w:t>
      </w:r>
      <w:r>
        <w:rPr>
          <w:sz w:val="24"/>
          <w:szCs w:val="24"/>
        </w:rPr>
        <w:t>us</w:t>
      </w:r>
      <w:r w:rsidRPr="008B5FB1">
        <w:rPr>
          <w:sz w:val="24"/>
          <w:szCs w:val="24"/>
        </w:rPr>
        <w:t xml:space="preserve"> kiekviename sraute 2025–2026 mokslo meta</w:t>
      </w:r>
      <w:r w:rsidR="00A34C89">
        <w:rPr>
          <w:sz w:val="24"/>
          <w:szCs w:val="24"/>
        </w:rPr>
        <w:t>m</w:t>
      </w:r>
      <w:r w:rsidRPr="008B5FB1">
        <w:rPr>
          <w:sz w:val="24"/>
          <w:szCs w:val="24"/>
        </w:rPr>
        <w:t xml:space="preserve">s Anykščių rajono savivaldybės bendrojo ugdymo mokyklose ir jų skyriuose </w:t>
      </w:r>
      <w:r>
        <w:rPr>
          <w:sz w:val="24"/>
          <w:szCs w:val="24"/>
        </w:rPr>
        <w:t xml:space="preserve">yra </w:t>
      </w:r>
      <w:r w:rsidR="00A34C89">
        <w:rPr>
          <w:sz w:val="24"/>
          <w:szCs w:val="24"/>
        </w:rPr>
        <w:t xml:space="preserve">nustatytas Anykščių rajono savivaldybės tarybos 2025 m. balandžio </w:t>
      </w:r>
      <w:r w:rsidR="005D0D63">
        <w:rPr>
          <w:sz w:val="24"/>
          <w:szCs w:val="24"/>
        </w:rPr>
        <w:t xml:space="preserve">25 </w:t>
      </w:r>
      <w:r w:rsidR="00A34C89">
        <w:rPr>
          <w:sz w:val="24"/>
          <w:szCs w:val="24"/>
        </w:rPr>
        <w:t>d. sprendimu Nr. 1-TS-</w:t>
      </w:r>
      <w:r w:rsidR="005D0D63">
        <w:rPr>
          <w:sz w:val="24"/>
          <w:szCs w:val="24"/>
        </w:rPr>
        <w:t xml:space="preserve">161 </w:t>
      </w:r>
      <w:r w:rsidR="00A34C89">
        <w:rPr>
          <w:sz w:val="24"/>
          <w:szCs w:val="24"/>
        </w:rPr>
        <w:t>„D</w:t>
      </w:r>
      <w:r w:rsidR="00A34C89" w:rsidRPr="00A34C89">
        <w:rPr>
          <w:bCs/>
          <w:sz w:val="24"/>
          <w:szCs w:val="24"/>
        </w:rPr>
        <w:t xml:space="preserve">ėl mokinių skaičiaus kiekvienos klasės sraute ir klasių skaičiaus kiekviename sraute nustatymo 2025–2026 mokslo metams </w:t>
      </w:r>
      <w:r w:rsidR="00A34C89">
        <w:rPr>
          <w:bCs/>
          <w:sz w:val="24"/>
          <w:szCs w:val="24"/>
        </w:rPr>
        <w:t>A</w:t>
      </w:r>
      <w:r w:rsidR="00A34C89" w:rsidRPr="00A34C89">
        <w:rPr>
          <w:bCs/>
          <w:sz w:val="24"/>
          <w:szCs w:val="24"/>
        </w:rPr>
        <w:t>nykščių rajono savivaldybės bendrojo ugdymo mokyklose ir jų skyriuose</w:t>
      </w:r>
      <w:r w:rsidR="00A34C89">
        <w:rPr>
          <w:bCs/>
          <w:sz w:val="24"/>
          <w:szCs w:val="24"/>
        </w:rPr>
        <w:t>“.</w:t>
      </w:r>
      <w:r w:rsidR="005D0D63">
        <w:rPr>
          <w:bCs/>
          <w:sz w:val="24"/>
          <w:szCs w:val="24"/>
        </w:rPr>
        <w:t xml:space="preserve"> Šiuo sprendimu nustatyta tik Anykščių r. Troškūnų Kazio Inčiūros gimnazijoje ir tik viena III klasė, kurioje nuo 2025 m. rugsėjo 1 d</w:t>
      </w:r>
      <w:r w:rsidR="0091461F">
        <w:rPr>
          <w:bCs/>
          <w:sz w:val="24"/>
          <w:szCs w:val="24"/>
        </w:rPr>
        <w:t>.</w:t>
      </w:r>
      <w:r w:rsidR="005D0D63">
        <w:rPr>
          <w:bCs/>
          <w:sz w:val="24"/>
          <w:szCs w:val="24"/>
        </w:rPr>
        <w:t xml:space="preserve"> mokysis nuo 12 iki 20 mokinių.</w:t>
      </w:r>
      <w:r w:rsidR="0091461F">
        <w:rPr>
          <w:bCs/>
          <w:sz w:val="24"/>
          <w:szCs w:val="24"/>
        </w:rPr>
        <w:t xml:space="preserve"> Šiai klasei finansuoti</w:t>
      </w:r>
      <w:r w:rsidR="005D0D63">
        <w:rPr>
          <w:bCs/>
          <w:sz w:val="24"/>
          <w:szCs w:val="24"/>
        </w:rPr>
        <w:t xml:space="preserve"> </w:t>
      </w:r>
      <w:bookmarkStart w:id="4" w:name="_Hlk200703170"/>
      <w:r w:rsidR="0091461F">
        <w:rPr>
          <w:sz w:val="24"/>
          <w:szCs w:val="24"/>
        </w:rPr>
        <w:t>Anykščių rajono savivaldybės taryba</w:t>
      </w:r>
      <w:r w:rsidR="0091461F" w:rsidRPr="0036061D">
        <w:rPr>
          <w:sz w:val="24"/>
          <w:szCs w:val="24"/>
        </w:rPr>
        <w:t xml:space="preserve"> Mokyklai papildomai </w:t>
      </w:r>
      <w:r w:rsidR="0091461F">
        <w:rPr>
          <w:sz w:val="24"/>
          <w:szCs w:val="24"/>
        </w:rPr>
        <w:t xml:space="preserve">turėtų </w:t>
      </w:r>
      <w:r w:rsidR="0091461F" w:rsidRPr="0036061D">
        <w:rPr>
          <w:sz w:val="24"/>
          <w:szCs w:val="24"/>
        </w:rPr>
        <w:t>sk</w:t>
      </w:r>
      <w:r w:rsidR="0091461F">
        <w:rPr>
          <w:sz w:val="24"/>
          <w:szCs w:val="24"/>
        </w:rPr>
        <w:t>i</w:t>
      </w:r>
      <w:r w:rsidR="0091461F" w:rsidRPr="0036061D">
        <w:rPr>
          <w:sz w:val="24"/>
          <w:szCs w:val="24"/>
        </w:rPr>
        <w:t>r</w:t>
      </w:r>
      <w:r w:rsidR="0091461F">
        <w:rPr>
          <w:sz w:val="24"/>
          <w:szCs w:val="24"/>
        </w:rPr>
        <w:t>ti</w:t>
      </w:r>
      <w:r w:rsidR="0091461F" w:rsidRPr="0036061D">
        <w:rPr>
          <w:sz w:val="24"/>
          <w:szCs w:val="24"/>
        </w:rPr>
        <w:t xml:space="preserve"> tiek mokymo lėšų (išskyrus mokymo lėšas, skiriamas iš Lietuvos Respublikos valstybės biudžeto), kiek sudaro 50 procentų lėšų ugdymo planui įgyvendinti, apskaičiuojamų III gimnazijos klas</w:t>
      </w:r>
      <w:r w:rsidR="0091461F">
        <w:rPr>
          <w:sz w:val="24"/>
          <w:szCs w:val="24"/>
        </w:rPr>
        <w:t>ei</w:t>
      </w:r>
      <w:r w:rsidR="0091461F" w:rsidRPr="0036061D">
        <w:rPr>
          <w:sz w:val="24"/>
          <w:szCs w:val="24"/>
        </w:rPr>
        <w:t xml:space="preserve"> pagal Mokymo lėšų apskaičiavimo, paskirstymo ir panaudojimo tvarkos aprašą</w:t>
      </w:r>
      <w:bookmarkEnd w:id="4"/>
      <w:r w:rsidR="0091461F">
        <w:rPr>
          <w:sz w:val="24"/>
          <w:szCs w:val="24"/>
        </w:rPr>
        <w:t>.</w:t>
      </w:r>
    </w:p>
    <w:p w14:paraId="0BAD0043" w14:textId="77777777" w:rsidR="00680E5B" w:rsidRPr="00680E5B" w:rsidRDefault="00680E5B" w:rsidP="00680E5B">
      <w:pPr>
        <w:tabs>
          <w:tab w:val="left" w:pos="993"/>
        </w:tabs>
        <w:overflowPunct w:val="0"/>
        <w:ind w:firstLine="720"/>
        <w:jc w:val="both"/>
        <w:rPr>
          <w:b/>
          <w:sz w:val="24"/>
          <w:szCs w:val="24"/>
        </w:rPr>
      </w:pPr>
      <w:r w:rsidRPr="00680E5B">
        <w:rPr>
          <w:b/>
          <w:sz w:val="24"/>
          <w:szCs w:val="24"/>
        </w:rPr>
        <w:t>2.</w:t>
      </w:r>
      <w:r w:rsidRPr="00680E5B">
        <w:rPr>
          <w:b/>
          <w:sz w:val="24"/>
          <w:szCs w:val="24"/>
        </w:rPr>
        <w:tab/>
        <w:t>Siūlomos teisinio reguliavimo nuostatos ir laukiami rezultatai</w:t>
      </w:r>
    </w:p>
    <w:p w14:paraId="06EFC623" w14:textId="4D8DF160" w:rsidR="00680E5B" w:rsidRPr="00680E5B" w:rsidRDefault="00677A3A" w:rsidP="00680E5B">
      <w:pPr>
        <w:ind w:firstLine="709"/>
        <w:jc w:val="both"/>
        <w:rPr>
          <w:sz w:val="24"/>
          <w:szCs w:val="24"/>
        </w:rPr>
      </w:pPr>
      <w:r>
        <w:rPr>
          <w:sz w:val="24"/>
          <w:szCs w:val="24"/>
        </w:rPr>
        <w:t>Bus įgyvendint</w:t>
      </w:r>
      <w:r w:rsidR="00DA0E62">
        <w:rPr>
          <w:sz w:val="24"/>
          <w:szCs w:val="24"/>
        </w:rPr>
        <w:t xml:space="preserve">i </w:t>
      </w:r>
      <w:r w:rsidR="00DA0E62" w:rsidRPr="0036061D">
        <w:rPr>
          <w:bCs/>
          <w:sz w:val="24"/>
          <w:szCs w:val="24"/>
        </w:rPr>
        <w:t>Mokyklų, vykdančių formaliojo švietimo programas, tinklo kūrimo taisyklių</w:t>
      </w:r>
      <w:r w:rsidR="00DA0E62">
        <w:rPr>
          <w:bCs/>
          <w:sz w:val="24"/>
          <w:szCs w:val="24"/>
        </w:rPr>
        <w:t xml:space="preserve"> reikalavimai</w:t>
      </w:r>
      <w:r>
        <w:rPr>
          <w:bCs/>
          <w:color w:val="000000"/>
          <w:sz w:val="24"/>
          <w:szCs w:val="24"/>
          <w:shd w:val="clear" w:color="auto" w:fill="FFFFFF"/>
        </w:rPr>
        <w:t>.</w:t>
      </w:r>
      <w:r w:rsidRPr="00677A3A">
        <w:rPr>
          <w:b/>
          <w:bCs/>
          <w:color w:val="000000"/>
          <w:sz w:val="18"/>
          <w:szCs w:val="18"/>
          <w:shd w:val="clear" w:color="auto" w:fill="FFFFFF"/>
        </w:rPr>
        <w:t xml:space="preserve"> </w:t>
      </w:r>
    </w:p>
    <w:p w14:paraId="3790DE3E" w14:textId="77777777" w:rsidR="00680E5B" w:rsidRPr="00680E5B" w:rsidRDefault="00680E5B" w:rsidP="00680E5B">
      <w:pPr>
        <w:ind w:firstLine="720"/>
        <w:jc w:val="both"/>
        <w:rPr>
          <w:b/>
          <w:sz w:val="24"/>
          <w:szCs w:val="24"/>
        </w:rPr>
      </w:pPr>
      <w:r w:rsidRPr="00680E5B">
        <w:rPr>
          <w:b/>
          <w:sz w:val="24"/>
          <w:szCs w:val="24"/>
        </w:rPr>
        <w:t xml:space="preserve">3. Lėšų poreikis ir šaltiniai </w:t>
      </w:r>
    </w:p>
    <w:p w14:paraId="3A6C13B4" w14:textId="02E6AF15" w:rsidR="00DA0E62" w:rsidRPr="00DA0E62" w:rsidRDefault="00DA0E62" w:rsidP="00680E5B">
      <w:pPr>
        <w:ind w:firstLine="720"/>
        <w:jc w:val="both"/>
        <w:rPr>
          <w:bCs/>
          <w:sz w:val="24"/>
          <w:szCs w:val="24"/>
        </w:rPr>
      </w:pPr>
      <w:r w:rsidRPr="00DA0E62">
        <w:rPr>
          <w:sz w:val="24"/>
          <w:szCs w:val="24"/>
        </w:rPr>
        <w:t>2025 m. rugsėjo–gruodžio mėn. – 13842 Eur</w:t>
      </w:r>
      <w:r w:rsidRPr="00DA0E62">
        <w:rPr>
          <w:b/>
          <w:sz w:val="24"/>
          <w:szCs w:val="24"/>
        </w:rPr>
        <w:t xml:space="preserve"> </w:t>
      </w:r>
      <w:r w:rsidRPr="00DA0E62">
        <w:rPr>
          <w:bCs/>
          <w:sz w:val="24"/>
          <w:szCs w:val="24"/>
        </w:rPr>
        <w:t>SB lėšų</w:t>
      </w:r>
      <w:r>
        <w:rPr>
          <w:bCs/>
          <w:sz w:val="24"/>
          <w:szCs w:val="24"/>
        </w:rPr>
        <w:t>.</w:t>
      </w:r>
    </w:p>
    <w:p w14:paraId="7280FF30" w14:textId="34BC6499" w:rsidR="00680E5B" w:rsidRPr="00680E5B" w:rsidRDefault="00680E5B" w:rsidP="00680E5B">
      <w:pPr>
        <w:ind w:firstLine="720"/>
        <w:jc w:val="both"/>
        <w:rPr>
          <w:b/>
          <w:sz w:val="24"/>
          <w:szCs w:val="24"/>
        </w:rPr>
      </w:pPr>
      <w:r w:rsidRPr="00680E5B">
        <w:rPr>
          <w:b/>
          <w:sz w:val="24"/>
          <w:szCs w:val="24"/>
        </w:rPr>
        <w:t xml:space="preserve">4. Numatomo teisinio reguliavimo poveikio vertinimo rezultatai, galimos neigiamos priimto sprendimo pasekmės ir kokių priemonių reikėtų imtis, kad tokių pasekmių būtų išvengta </w:t>
      </w:r>
    </w:p>
    <w:p w14:paraId="59CABF49" w14:textId="77777777" w:rsidR="00680E5B" w:rsidRPr="00680E5B" w:rsidRDefault="00680E5B" w:rsidP="00680E5B">
      <w:pPr>
        <w:tabs>
          <w:tab w:val="left" w:pos="0"/>
          <w:tab w:val="left" w:pos="851"/>
        </w:tabs>
        <w:jc w:val="both"/>
        <w:rPr>
          <w:color w:val="FF0000"/>
          <w:sz w:val="24"/>
          <w:szCs w:val="24"/>
        </w:rPr>
      </w:pPr>
      <w:r w:rsidRPr="00680E5B">
        <w:rPr>
          <w:sz w:val="24"/>
          <w:szCs w:val="24"/>
        </w:rPr>
        <w:tab/>
        <w:t>Nevertinama.</w:t>
      </w:r>
    </w:p>
    <w:p w14:paraId="52192E42" w14:textId="77777777" w:rsidR="00680E5B" w:rsidRPr="00680E5B" w:rsidRDefault="00680E5B" w:rsidP="00680E5B">
      <w:pPr>
        <w:tabs>
          <w:tab w:val="left" w:pos="0"/>
          <w:tab w:val="left" w:pos="851"/>
        </w:tabs>
        <w:jc w:val="both"/>
        <w:rPr>
          <w:b/>
          <w:sz w:val="24"/>
          <w:szCs w:val="24"/>
        </w:rPr>
      </w:pPr>
      <w:r w:rsidRPr="00680E5B">
        <w:rPr>
          <w:b/>
          <w:sz w:val="24"/>
          <w:szCs w:val="24"/>
        </w:rPr>
        <w:tab/>
        <w:t xml:space="preserve">5. Kokius teisės aktus būtina priimti, kokius galiojančius teisės aktus reikia pakeisti ar pripažinti netekusiais galios – kas ir kada juos turėtų priimti </w:t>
      </w:r>
    </w:p>
    <w:p w14:paraId="527F407D" w14:textId="2F3CCA2B" w:rsidR="00677A3A" w:rsidRDefault="00DA0E62" w:rsidP="00680E5B">
      <w:pPr>
        <w:ind w:firstLine="720"/>
        <w:jc w:val="both"/>
        <w:rPr>
          <w:bCs/>
          <w:sz w:val="24"/>
          <w:szCs w:val="24"/>
        </w:rPr>
      </w:pPr>
      <w:r>
        <w:rPr>
          <w:sz w:val="24"/>
          <w:szCs w:val="24"/>
        </w:rPr>
        <w:t>Nėra.</w:t>
      </w:r>
    </w:p>
    <w:p w14:paraId="31070CCC" w14:textId="398F88C8" w:rsidR="00680E5B" w:rsidRDefault="00680E5B" w:rsidP="00680E5B">
      <w:pPr>
        <w:ind w:firstLine="720"/>
        <w:jc w:val="both"/>
        <w:rPr>
          <w:b/>
          <w:sz w:val="24"/>
          <w:szCs w:val="24"/>
        </w:rPr>
      </w:pPr>
      <w:r w:rsidRPr="00680E5B">
        <w:rPr>
          <w:b/>
          <w:sz w:val="24"/>
          <w:szCs w:val="24"/>
        </w:rPr>
        <w:t>6. Sprendimo įgyvendinimo terminai – kas, ką ir kada turėtų atlikti</w:t>
      </w:r>
    </w:p>
    <w:p w14:paraId="78E37EC8" w14:textId="32D015AD" w:rsidR="00DA0E62" w:rsidRPr="00DA0E62" w:rsidRDefault="00DA0E62" w:rsidP="00680E5B">
      <w:pPr>
        <w:ind w:firstLine="720"/>
        <w:jc w:val="both"/>
        <w:rPr>
          <w:bCs/>
          <w:sz w:val="24"/>
          <w:szCs w:val="24"/>
        </w:rPr>
      </w:pPr>
      <w:r>
        <w:rPr>
          <w:bCs/>
          <w:sz w:val="24"/>
          <w:szCs w:val="24"/>
        </w:rPr>
        <w:t xml:space="preserve">Anykščių rajono savivaldybės administracijos </w:t>
      </w:r>
      <w:r w:rsidRPr="00DA0E62">
        <w:rPr>
          <w:bCs/>
          <w:sz w:val="24"/>
          <w:szCs w:val="24"/>
        </w:rPr>
        <w:t>Finansų ir apskaitos skyrius 13842 Eur SB lėšų Anykščių r. Troškūnų Kazio Inčiūros gimnazijai t</w:t>
      </w:r>
      <w:r>
        <w:rPr>
          <w:bCs/>
          <w:sz w:val="24"/>
          <w:szCs w:val="24"/>
        </w:rPr>
        <w:t>u</w:t>
      </w:r>
      <w:r w:rsidRPr="00DA0E62">
        <w:rPr>
          <w:bCs/>
          <w:sz w:val="24"/>
          <w:szCs w:val="24"/>
        </w:rPr>
        <w:t>ri</w:t>
      </w:r>
      <w:r>
        <w:rPr>
          <w:bCs/>
          <w:sz w:val="24"/>
          <w:szCs w:val="24"/>
        </w:rPr>
        <w:t xml:space="preserve"> pervesti iki 2025 m. rugsėjo </w:t>
      </w:r>
      <w:r w:rsidR="00572FFC">
        <w:rPr>
          <w:bCs/>
          <w:sz w:val="24"/>
          <w:szCs w:val="24"/>
        </w:rPr>
        <w:t>30</w:t>
      </w:r>
      <w:r>
        <w:rPr>
          <w:bCs/>
          <w:sz w:val="24"/>
          <w:szCs w:val="24"/>
        </w:rPr>
        <w:t xml:space="preserve"> d.</w:t>
      </w:r>
    </w:p>
    <w:p w14:paraId="112C733D" w14:textId="77777777" w:rsidR="00680E5B" w:rsidRPr="00680E5B" w:rsidRDefault="00680E5B" w:rsidP="00680E5B">
      <w:pPr>
        <w:ind w:firstLine="720"/>
        <w:jc w:val="both"/>
        <w:rPr>
          <w:b/>
          <w:sz w:val="24"/>
          <w:szCs w:val="24"/>
        </w:rPr>
      </w:pPr>
      <w:r w:rsidRPr="00680E5B">
        <w:rPr>
          <w:b/>
          <w:sz w:val="24"/>
          <w:szCs w:val="24"/>
        </w:rPr>
        <w:t xml:space="preserve">7. Sprendimo projekto rengimo metu gauti specialistų vertinimai ir išvados </w:t>
      </w:r>
    </w:p>
    <w:p w14:paraId="714DA620" w14:textId="77777777" w:rsidR="00680E5B" w:rsidRPr="00680E5B" w:rsidRDefault="00680E5B" w:rsidP="00680E5B">
      <w:pPr>
        <w:ind w:firstLine="720"/>
        <w:jc w:val="both"/>
        <w:rPr>
          <w:sz w:val="24"/>
          <w:szCs w:val="24"/>
        </w:rPr>
      </w:pPr>
      <w:r w:rsidRPr="00680E5B">
        <w:rPr>
          <w:sz w:val="24"/>
          <w:szCs w:val="24"/>
        </w:rPr>
        <w:t>Nėra.</w:t>
      </w:r>
    </w:p>
    <w:p w14:paraId="4AEB17F4" w14:textId="77777777" w:rsidR="00680E5B" w:rsidRPr="00680E5B" w:rsidRDefault="00680E5B" w:rsidP="00680E5B">
      <w:pPr>
        <w:ind w:firstLine="720"/>
        <w:jc w:val="both"/>
        <w:rPr>
          <w:b/>
          <w:sz w:val="24"/>
          <w:szCs w:val="24"/>
        </w:rPr>
      </w:pPr>
      <w:r w:rsidRPr="00680E5B">
        <w:rPr>
          <w:b/>
          <w:sz w:val="24"/>
          <w:szCs w:val="24"/>
        </w:rPr>
        <w:lastRenderedPageBreak/>
        <w:t>8. Kiti reikalingi pagrindimai, skaičiavimai ir paaiškinimai</w:t>
      </w:r>
    </w:p>
    <w:p w14:paraId="3802CF12" w14:textId="77777777" w:rsidR="00680E5B" w:rsidRPr="00680E5B" w:rsidRDefault="00680E5B" w:rsidP="00680E5B">
      <w:pPr>
        <w:ind w:firstLine="720"/>
        <w:jc w:val="both"/>
        <w:rPr>
          <w:color w:val="FF0000"/>
          <w:sz w:val="24"/>
          <w:szCs w:val="24"/>
        </w:rPr>
      </w:pPr>
      <w:r w:rsidRPr="00680E5B">
        <w:rPr>
          <w:sz w:val="24"/>
          <w:szCs w:val="24"/>
        </w:rPr>
        <w:t xml:space="preserve">Nėra. </w:t>
      </w:r>
    </w:p>
    <w:p w14:paraId="5ECEC0CD" w14:textId="77777777" w:rsidR="00680E5B" w:rsidRPr="00680E5B" w:rsidRDefault="00680E5B" w:rsidP="00680E5B">
      <w:pPr>
        <w:ind w:firstLine="720"/>
        <w:jc w:val="both"/>
        <w:rPr>
          <w:b/>
          <w:sz w:val="24"/>
          <w:szCs w:val="24"/>
        </w:rPr>
      </w:pPr>
      <w:r w:rsidRPr="00680E5B">
        <w:rPr>
          <w:b/>
          <w:sz w:val="24"/>
          <w:szCs w:val="24"/>
        </w:rPr>
        <w:t>9. Sprendimo projekto iniciatoriai ir rengėjai, pranešėjas</w:t>
      </w:r>
    </w:p>
    <w:p w14:paraId="3CC75B74" w14:textId="305F90B6" w:rsidR="00680E5B" w:rsidRPr="00680E5B" w:rsidRDefault="00680E5B" w:rsidP="00680E5B">
      <w:pPr>
        <w:ind w:firstLine="720"/>
        <w:jc w:val="both"/>
        <w:rPr>
          <w:bCs/>
          <w:sz w:val="24"/>
          <w:szCs w:val="24"/>
        </w:rPr>
      </w:pPr>
      <w:r w:rsidRPr="00680E5B">
        <w:rPr>
          <w:sz w:val="24"/>
          <w:szCs w:val="24"/>
        </w:rPr>
        <w:t>Iniciatorius –</w:t>
      </w:r>
      <w:r w:rsidR="00411AC2">
        <w:rPr>
          <w:sz w:val="24"/>
          <w:szCs w:val="24"/>
        </w:rPr>
        <w:t xml:space="preserve"> </w:t>
      </w:r>
      <w:r w:rsidRPr="00680E5B">
        <w:rPr>
          <w:sz w:val="24"/>
          <w:szCs w:val="24"/>
        </w:rPr>
        <w:t>Švietimo skyrius</w:t>
      </w:r>
      <w:r w:rsidRPr="00680E5B">
        <w:rPr>
          <w:bCs/>
          <w:sz w:val="24"/>
          <w:szCs w:val="24"/>
        </w:rPr>
        <w:t>.</w:t>
      </w:r>
    </w:p>
    <w:p w14:paraId="0109D16C" w14:textId="0F5A9C92" w:rsidR="00680E5B" w:rsidRPr="00680E5B" w:rsidRDefault="00680E5B" w:rsidP="0039799A">
      <w:pPr>
        <w:ind w:firstLine="720"/>
        <w:jc w:val="both"/>
        <w:rPr>
          <w:sz w:val="24"/>
          <w:szCs w:val="24"/>
        </w:rPr>
      </w:pPr>
      <w:r w:rsidRPr="00680E5B">
        <w:rPr>
          <w:sz w:val="24"/>
          <w:szCs w:val="24"/>
        </w:rPr>
        <w:t>Rengėja / pranešėja – Nijolė Pranckevičienė, Švietimo skyriaus vyriausioji specialistė</w:t>
      </w:r>
      <w:r w:rsidR="00DA0E62">
        <w:rPr>
          <w:sz w:val="24"/>
          <w:szCs w:val="24"/>
        </w:rPr>
        <w:t>.</w:t>
      </w:r>
    </w:p>
    <w:sectPr w:rsidR="00680E5B" w:rsidRPr="00680E5B" w:rsidSect="00C931CD">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5C237" w14:textId="77777777" w:rsidR="008D507C" w:rsidRDefault="008D507C" w:rsidP="005A39AD">
      <w:r>
        <w:separator/>
      </w:r>
    </w:p>
  </w:endnote>
  <w:endnote w:type="continuationSeparator" w:id="0">
    <w:p w14:paraId="5E5598C1" w14:textId="77777777" w:rsidR="008D507C" w:rsidRDefault="008D507C" w:rsidP="005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73FF1" w14:textId="77777777" w:rsidR="008D507C" w:rsidRDefault="008D507C" w:rsidP="005A39AD">
      <w:r>
        <w:separator/>
      </w:r>
    </w:p>
  </w:footnote>
  <w:footnote w:type="continuationSeparator" w:id="0">
    <w:p w14:paraId="3187DBDD" w14:textId="77777777" w:rsidR="008D507C" w:rsidRDefault="008D507C" w:rsidP="005A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DEA6" w14:textId="20E7ABF2" w:rsidR="00B31CD1" w:rsidRPr="005A39AD" w:rsidRDefault="00B31CD1" w:rsidP="005A39AD">
    <w:pPr>
      <w:pStyle w:val="Antrats"/>
      <w:jc w:val="right"/>
      <w:rPr>
        <w:sz w:val="24"/>
        <w:szCs w:val="24"/>
      </w:rPr>
    </w:pPr>
    <w:r w:rsidRPr="005A39AD">
      <w:rPr>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DFE635F2"/>
    <w:lvl w:ilvl="0">
      <w:start w:val="14"/>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8B23E63"/>
    <w:multiLevelType w:val="multilevel"/>
    <w:tmpl w:val="66845A36"/>
    <w:lvl w:ilvl="0">
      <w:start w:val="1"/>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E46C7E"/>
    <w:multiLevelType w:val="hybridMultilevel"/>
    <w:tmpl w:val="76CC13EC"/>
    <w:lvl w:ilvl="0" w:tplc="08F0522A">
      <w:start w:val="6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43F6714"/>
    <w:multiLevelType w:val="multilevel"/>
    <w:tmpl w:val="CCA8D724"/>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844"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19382BEE"/>
    <w:multiLevelType w:val="hybridMultilevel"/>
    <w:tmpl w:val="C52A4F28"/>
    <w:lvl w:ilvl="0" w:tplc="FFCE0E20">
      <w:start w:val="1"/>
      <w:numFmt w:val="decimal"/>
      <w:lvlText w:val="%1."/>
      <w:lvlJc w:val="left"/>
      <w:pPr>
        <w:ind w:left="1287" w:hanging="360"/>
      </w:pPr>
      <w:rPr>
        <w:rFonts w:ascii="Times New Roman" w:eastAsia="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1A364516"/>
    <w:multiLevelType w:val="multilevel"/>
    <w:tmpl w:val="4F9437D2"/>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13" w15:restartNumberingAfterBreak="0">
    <w:nsid w:val="1F7C0832"/>
    <w:multiLevelType w:val="hybridMultilevel"/>
    <w:tmpl w:val="5A4EE07C"/>
    <w:lvl w:ilvl="0" w:tplc="0409000F">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107198B"/>
    <w:multiLevelType w:val="multilevel"/>
    <w:tmpl w:val="B6906980"/>
    <w:lvl w:ilvl="0">
      <w:start w:val="56"/>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1EC57B7"/>
    <w:multiLevelType w:val="hybridMultilevel"/>
    <w:tmpl w:val="7C0E996E"/>
    <w:lvl w:ilvl="0" w:tplc="F54027F6">
      <w:start w:val="1"/>
      <w:numFmt w:val="decimal"/>
      <w:lvlText w:val="%1."/>
      <w:lvlJc w:val="left"/>
      <w:pPr>
        <w:ind w:left="1140" w:hanging="4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58E485A"/>
    <w:multiLevelType w:val="multilevel"/>
    <w:tmpl w:val="CF34A270"/>
    <w:lvl w:ilvl="0">
      <w:start w:val="28"/>
      <w:numFmt w:val="decimal"/>
      <w:lvlText w:val="%1."/>
      <w:lvlJc w:val="left"/>
      <w:pPr>
        <w:ind w:left="480" w:hanging="480"/>
      </w:pPr>
      <w:rPr>
        <w:rFonts w:hint="default"/>
      </w:rPr>
    </w:lvl>
    <w:lvl w:ilvl="1">
      <w:start w:val="8"/>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5E710DB"/>
    <w:multiLevelType w:val="hybridMultilevel"/>
    <w:tmpl w:val="B244590C"/>
    <w:lvl w:ilvl="0" w:tplc="0409000F">
      <w:start w:val="4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781E70"/>
    <w:multiLevelType w:val="multilevel"/>
    <w:tmpl w:val="AE5C7ED0"/>
    <w:lvl w:ilvl="0">
      <w:start w:val="53"/>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3"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26" w15:restartNumberingAfterBreak="0">
    <w:nsid w:val="42DE76EE"/>
    <w:multiLevelType w:val="multilevel"/>
    <w:tmpl w:val="B1B05D0C"/>
    <w:lvl w:ilvl="0">
      <w:start w:val="29"/>
      <w:numFmt w:val="decimal"/>
      <w:lvlText w:val="%1."/>
      <w:lvlJc w:val="left"/>
      <w:pPr>
        <w:ind w:left="1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491609DE"/>
    <w:multiLevelType w:val="hybridMultilevel"/>
    <w:tmpl w:val="C96CB7F4"/>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63F9D"/>
    <w:multiLevelType w:val="multilevel"/>
    <w:tmpl w:val="68C6059C"/>
    <w:lvl w:ilvl="0">
      <w:start w:val="37"/>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2" w15:restartNumberingAfterBreak="0">
    <w:nsid w:val="4EFF4625"/>
    <w:multiLevelType w:val="hybridMultilevel"/>
    <w:tmpl w:val="261C8A7A"/>
    <w:lvl w:ilvl="0" w:tplc="4544D572">
      <w:start w:val="7"/>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3"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D0C500A"/>
    <w:multiLevelType w:val="hybridMultilevel"/>
    <w:tmpl w:val="93580F6A"/>
    <w:lvl w:ilvl="0" w:tplc="F5FC593E">
      <w:start w:val="30"/>
      <w:numFmt w:val="decimal"/>
      <w:lvlText w:val="%1."/>
      <w:lvlJc w:val="left"/>
      <w:pPr>
        <w:ind w:left="1637" w:hanging="360"/>
      </w:pPr>
      <w:rPr>
        <w:rFonts w:hint="default"/>
      </w:r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8" w15:restartNumberingAfterBreak="0">
    <w:nsid w:val="60975EB2"/>
    <w:multiLevelType w:val="multilevel"/>
    <w:tmpl w:val="4F864562"/>
    <w:lvl w:ilvl="0">
      <w:start w:val="29"/>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15:restartNumberingAfterBreak="0">
    <w:nsid w:val="611405BA"/>
    <w:multiLevelType w:val="hybridMultilevel"/>
    <w:tmpl w:val="9DB46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616A6464"/>
    <w:multiLevelType w:val="multilevel"/>
    <w:tmpl w:val="22047532"/>
    <w:lvl w:ilvl="0">
      <w:start w:val="29"/>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7C3686C"/>
    <w:multiLevelType w:val="multilevel"/>
    <w:tmpl w:val="6B865678"/>
    <w:lvl w:ilvl="0">
      <w:start w:val="23"/>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DB92AD5"/>
    <w:multiLevelType w:val="multilevel"/>
    <w:tmpl w:val="2B4A2B12"/>
    <w:lvl w:ilvl="0">
      <w:start w:val="9"/>
      <w:numFmt w:val="decimal"/>
      <w:lvlText w:val="%1."/>
      <w:lvlJc w:val="left"/>
      <w:pPr>
        <w:ind w:left="3479" w:hanging="360"/>
      </w:pPr>
      <w:rPr>
        <w:rFonts w:hint="default"/>
        <w:sz w:val="24"/>
        <w:szCs w:val="24"/>
      </w:rPr>
    </w:lvl>
    <w:lvl w:ilvl="1">
      <w:start w:val="1"/>
      <w:numFmt w:val="decimal"/>
      <w:isLgl/>
      <w:lvlText w:val="%1.%2."/>
      <w:lvlJc w:val="left"/>
      <w:pPr>
        <w:ind w:left="1331" w:hanging="480"/>
      </w:pPr>
      <w:rPr>
        <w:rFonts w:hint="default"/>
        <w:b w:val="0"/>
        <w:bCs w:val="0"/>
        <w:color w:val="auto"/>
      </w:rPr>
    </w:lvl>
    <w:lvl w:ilvl="2">
      <w:start w:val="1"/>
      <w:numFmt w:val="decimal"/>
      <w:isLgl/>
      <w:lvlText w:val="%1.%2.%3."/>
      <w:lvlJc w:val="left"/>
      <w:pPr>
        <w:ind w:left="1997" w:hanging="720"/>
      </w:pPr>
      <w:rPr>
        <w:rFonts w:hint="default"/>
        <w:b w:val="0"/>
        <w:bCs w:val="0"/>
        <w:color w:val="auto"/>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4" w15:restartNumberingAfterBreak="0">
    <w:nsid w:val="6DD95E95"/>
    <w:multiLevelType w:val="multilevel"/>
    <w:tmpl w:val="D526C4F6"/>
    <w:lvl w:ilvl="0">
      <w:start w:val="34"/>
      <w:numFmt w:val="decimal"/>
      <w:lvlText w:val="%1."/>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DF6533C"/>
    <w:multiLevelType w:val="multilevel"/>
    <w:tmpl w:val="F1980768"/>
    <w:lvl w:ilvl="0">
      <w:start w:val="28"/>
      <w:numFmt w:val="decimal"/>
      <w:lvlText w:val="%1."/>
      <w:lvlJc w:val="left"/>
      <w:pPr>
        <w:ind w:left="600" w:hanging="600"/>
      </w:pPr>
      <w:rPr>
        <w:rFonts w:hint="default"/>
      </w:rPr>
    </w:lvl>
    <w:lvl w:ilvl="1">
      <w:start w:val="24"/>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6F845BF2"/>
    <w:multiLevelType w:val="hybridMultilevel"/>
    <w:tmpl w:val="2ABCF092"/>
    <w:lvl w:ilvl="0" w:tplc="6376FA54">
      <w:start w:val="30"/>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7"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9"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0" w15:restartNumberingAfterBreak="0">
    <w:nsid w:val="7CA33F47"/>
    <w:multiLevelType w:val="hybridMultilevel"/>
    <w:tmpl w:val="9548574E"/>
    <w:lvl w:ilvl="0" w:tplc="87E6010C">
      <w:start w:val="1"/>
      <w:numFmt w:val="decimal"/>
      <w:lvlText w:val="%1."/>
      <w:lvlJc w:val="left"/>
      <w:pPr>
        <w:ind w:left="1069" w:hanging="360"/>
      </w:pPr>
      <w:rPr>
        <w:rFonts w:eastAsia="Times New Roman"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1"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225184501">
    <w:abstractNumId w:val="3"/>
  </w:num>
  <w:num w:numId="2" w16cid:durableId="15619906">
    <w:abstractNumId w:val="14"/>
  </w:num>
  <w:num w:numId="3" w16cid:durableId="1181046291">
    <w:abstractNumId w:val="28"/>
  </w:num>
  <w:num w:numId="4" w16cid:durableId="1879970841">
    <w:abstractNumId w:val="41"/>
  </w:num>
  <w:num w:numId="5" w16cid:durableId="257643685">
    <w:abstractNumId w:val="35"/>
  </w:num>
  <w:num w:numId="6" w16cid:durableId="1373918914">
    <w:abstractNumId w:val="26"/>
  </w:num>
  <w:num w:numId="7" w16cid:durableId="1416392173">
    <w:abstractNumId w:val="11"/>
  </w:num>
  <w:num w:numId="8" w16cid:durableId="466239779">
    <w:abstractNumId w:val="44"/>
  </w:num>
  <w:num w:numId="9" w16cid:durableId="1931618279">
    <w:abstractNumId w:val="32"/>
  </w:num>
  <w:num w:numId="10" w16cid:durableId="2782470">
    <w:abstractNumId w:val="2"/>
  </w:num>
  <w:num w:numId="11" w16cid:durableId="1667397032">
    <w:abstractNumId w:val="17"/>
  </w:num>
  <w:num w:numId="12" w16cid:durableId="545605661">
    <w:abstractNumId w:val="22"/>
  </w:num>
  <w:num w:numId="13" w16cid:durableId="5670358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6400081">
    <w:abstractNumId w:val="23"/>
  </w:num>
  <w:num w:numId="15" w16cid:durableId="1396127115">
    <w:abstractNumId w:val="49"/>
  </w:num>
  <w:num w:numId="16" w16cid:durableId="1901938305">
    <w:abstractNumId w:val="0"/>
  </w:num>
  <w:num w:numId="17" w16cid:durableId="243878273">
    <w:abstractNumId w:val="27"/>
  </w:num>
  <w:num w:numId="18" w16cid:durableId="1618482374">
    <w:abstractNumId w:val="47"/>
  </w:num>
  <w:num w:numId="19" w16cid:durableId="1279752295">
    <w:abstractNumId w:val="36"/>
  </w:num>
  <w:num w:numId="20" w16cid:durableId="355619215">
    <w:abstractNumId w:val="34"/>
  </w:num>
  <w:num w:numId="21" w16cid:durableId="1772702987">
    <w:abstractNumId w:val="9"/>
  </w:num>
  <w:num w:numId="22" w16cid:durableId="1147236908">
    <w:abstractNumId w:val="8"/>
  </w:num>
  <w:num w:numId="23" w16cid:durableId="499321415">
    <w:abstractNumId w:val="48"/>
  </w:num>
  <w:num w:numId="24" w16cid:durableId="1232277789">
    <w:abstractNumId w:val="5"/>
  </w:num>
  <w:num w:numId="25" w16cid:durableId="605885374">
    <w:abstractNumId w:val="4"/>
  </w:num>
  <w:num w:numId="26" w16cid:durableId="1200245998">
    <w:abstractNumId w:val="42"/>
  </w:num>
  <w:num w:numId="27" w16cid:durableId="1276670473">
    <w:abstractNumId w:val="15"/>
  </w:num>
  <w:num w:numId="28" w16cid:durableId="2102067702">
    <w:abstractNumId w:val="18"/>
  </w:num>
  <w:num w:numId="29" w16cid:durableId="888808535">
    <w:abstractNumId w:val="25"/>
  </w:num>
  <w:num w:numId="30" w16cid:durableId="573929756">
    <w:abstractNumId w:val="51"/>
  </w:num>
  <w:num w:numId="31" w16cid:durableId="2099055032">
    <w:abstractNumId w:val="1"/>
  </w:num>
  <w:num w:numId="32" w16cid:durableId="2141610445">
    <w:abstractNumId w:val="16"/>
  </w:num>
  <w:num w:numId="33" w16cid:durableId="1902400258">
    <w:abstractNumId w:val="43"/>
  </w:num>
  <w:num w:numId="34" w16cid:durableId="444429599">
    <w:abstractNumId w:val="24"/>
  </w:num>
  <w:num w:numId="35" w16cid:durableId="208037766">
    <w:abstractNumId w:val="29"/>
  </w:num>
  <w:num w:numId="36" w16cid:durableId="399402421">
    <w:abstractNumId w:val="33"/>
  </w:num>
  <w:num w:numId="37" w16cid:durableId="205683436">
    <w:abstractNumId w:val="20"/>
  </w:num>
  <w:num w:numId="38" w16cid:durableId="2111466375">
    <w:abstractNumId w:val="45"/>
  </w:num>
  <w:num w:numId="39" w16cid:durableId="902252008">
    <w:abstractNumId w:val="40"/>
  </w:num>
  <w:num w:numId="40" w16cid:durableId="1530071309">
    <w:abstractNumId w:val="30"/>
  </w:num>
  <w:num w:numId="41" w16cid:durableId="1577518996">
    <w:abstractNumId w:val="21"/>
  </w:num>
  <w:num w:numId="42" w16cid:durableId="62947283">
    <w:abstractNumId w:val="6"/>
  </w:num>
  <w:num w:numId="43" w16cid:durableId="664167419">
    <w:abstractNumId w:val="13"/>
  </w:num>
  <w:num w:numId="44" w16cid:durableId="1017776367">
    <w:abstractNumId w:val="39"/>
  </w:num>
  <w:num w:numId="45" w16cid:durableId="368531360">
    <w:abstractNumId w:val="19"/>
  </w:num>
  <w:num w:numId="46" w16cid:durableId="9221865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2590885">
    <w:abstractNumId w:val="46"/>
  </w:num>
  <w:num w:numId="48" w16cid:durableId="1522892277">
    <w:abstractNumId w:val="37"/>
  </w:num>
  <w:num w:numId="49" w16cid:durableId="1505171692">
    <w:abstractNumId w:val="38"/>
  </w:num>
  <w:num w:numId="50" w16cid:durableId="275524587">
    <w:abstractNumId w:val="31"/>
  </w:num>
  <w:num w:numId="51" w16cid:durableId="1349403810">
    <w:abstractNumId w:val="50"/>
  </w:num>
  <w:num w:numId="52" w16cid:durableId="582422577">
    <w:abstractNumId w:val="12"/>
    <w:lvlOverride w:ilvl="0">
      <w:startOverride w:val="1"/>
    </w:lvlOverride>
    <w:lvlOverride w:ilvl="1"/>
    <w:lvlOverride w:ilvl="2"/>
    <w:lvlOverride w:ilvl="3">
      <w:startOverride w:val="1"/>
    </w:lvlOverride>
    <w:lvlOverride w:ilvl="4"/>
    <w:lvlOverride w:ilvl="5"/>
    <w:lvlOverride w:ilvl="6"/>
    <w:lvlOverride w:ilvl="7"/>
    <w:lvlOverride w:ilvl="8"/>
  </w:num>
  <w:num w:numId="53" w16cid:durableId="12177454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E28"/>
    <w:rsid w:val="000442E6"/>
    <w:rsid w:val="00044CB6"/>
    <w:rsid w:val="00067FF8"/>
    <w:rsid w:val="00081B41"/>
    <w:rsid w:val="00084D72"/>
    <w:rsid w:val="000D5613"/>
    <w:rsid w:val="000D7E81"/>
    <w:rsid w:val="000F5E29"/>
    <w:rsid w:val="001168A4"/>
    <w:rsid w:val="0012205C"/>
    <w:rsid w:val="00133738"/>
    <w:rsid w:val="00145B73"/>
    <w:rsid w:val="00150B52"/>
    <w:rsid w:val="00153341"/>
    <w:rsid w:val="001616DD"/>
    <w:rsid w:val="0016484A"/>
    <w:rsid w:val="00181DF3"/>
    <w:rsid w:val="0019589C"/>
    <w:rsid w:val="001D719A"/>
    <w:rsid w:val="001F03C9"/>
    <w:rsid w:val="001F5FA6"/>
    <w:rsid w:val="00201A74"/>
    <w:rsid w:val="00242AB6"/>
    <w:rsid w:val="002456FF"/>
    <w:rsid w:val="0025700A"/>
    <w:rsid w:val="00297A88"/>
    <w:rsid w:val="002B51A0"/>
    <w:rsid w:val="002D0399"/>
    <w:rsid w:val="002D4F39"/>
    <w:rsid w:val="00301102"/>
    <w:rsid w:val="00313EAD"/>
    <w:rsid w:val="0036061D"/>
    <w:rsid w:val="0039799A"/>
    <w:rsid w:val="003C49E5"/>
    <w:rsid w:val="003C510D"/>
    <w:rsid w:val="003E1695"/>
    <w:rsid w:val="00411AC2"/>
    <w:rsid w:val="00450884"/>
    <w:rsid w:val="00463EB9"/>
    <w:rsid w:val="00490FAA"/>
    <w:rsid w:val="0049763C"/>
    <w:rsid w:val="004A6743"/>
    <w:rsid w:val="004E2DB3"/>
    <w:rsid w:val="00510D0B"/>
    <w:rsid w:val="0053711F"/>
    <w:rsid w:val="00542813"/>
    <w:rsid w:val="00542C59"/>
    <w:rsid w:val="00572FFC"/>
    <w:rsid w:val="00584684"/>
    <w:rsid w:val="005A39AD"/>
    <w:rsid w:val="005A6C91"/>
    <w:rsid w:val="005C7CE7"/>
    <w:rsid w:val="005D0D63"/>
    <w:rsid w:val="005D5A75"/>
    <w:rsid w:val="005E0BE8"/>
    <w:rsid w:val="006028D4"/>
    <w:rsid w:val="00603E63"/>
    <w:rsid w:val="00624347"/>
    <w:rsid w:val="00665590"/>
    <w:rsid w:val="006655D2"/>
    <w:rsid w:val="00665796"/>
    <w:rsid w:val="00665FCE"/>
    <w:rsid w:val="006678ED"/>
    <w:rsid w:val="00677A3A"/>
    <w:rsid w:val="00680E5B"/>
    <w:rsid w:val="0068732E"/>
    <w:rsid w:val="00692989"/>
    <w:rsid w:val="006C0145"/>
    <w:rsid w:val="006E3BAE"/>
    <w:rsid w:val="006F2E5F"/>
    <w:rsid w:val="00702E00"/>
    <w:rsid w:val="00710922"/>
    <w:rsid w:val="00725527"/>
    <w:rsid w:val="00725B33"/>
    <w:rsid w:val="00734737"/>
    <w:rsid w:val="007448CE"/>
    <w:rsid w:val="007547A7"/>
    <w:rsid w:val="007810D2"/>
    <w:rsid w:val="007A0617"/>
    <w:rsid w:val="007A290E"/>
    <w:rsid w:val="007B0B55"/>
    <w:rsid w:val="007B48EA"/>
    <w:rsid w:val="007F441D"/>
    <w:rsid w:val="00842EA0"/>
    <w:rsid w:val="00843796"/>
    <w:rsid w:val="00863305"/>
    <w:rsid w:val="00873FB4"/>
    <w:rsid w:val="0088794A"/>
    <w:rsid w:val="00897373"/>
    <w:rsid w:val="008A56D0"/>
    <w:rsid w:val="008B566B"/>
    <w:rsid w:val="008B5D33"/>
    <w:rsid w:val="008B5FB1"/>
    <w:rsid w:val="008C31D2"/>
    <w:rsid w:val="008D507C"/>
    <w:rsid w:val="008E6C65"/>
    <w:rsid w:val="0091461F"/>
    <w:rsid w:val="00925190"/>
    <w:rsid w:val="009324C7"/>
    <w:rsid w:val="009673A3"/>
    <w:rsid w:val="00972DFA"/>
    <w:rsid w:val="0099244F"/>
    <w:rsid w:val="009A4C11"/>
    <w:rsid w:val="009B5813"/>
    <w:rsid w:val="009C06F3"/>
    <w:rsid w:val="009D1246"/>
    <w:rsid w:val="009D544D"/>
    <w:rsid w:val="009F3792"/>
    <w:rsid w:val="00A11F73"/>
    <w:rsid w:val="00A12ECB"/>
    <w:rsid w:val="00A303C9"/>
    <w:rsid w:val="00A31054"/>
    <w:rsid w:val="00A3466B"/>
    <w:rsid w:val="00A34C89"/>
    <w:rsid w:val="00A63126"/>
    <w:rsid w:val="00A742F3"/>
    <w:rsid w:val="00B04D44"/>
    <w:rsid w:val="00B0687E"/>
    <w:rsid w:val="00B10114"/>
    <w:rsid w:val="00B31247"/>
    <w:rsid w:val="00B31CD1"/>
    <w:rsid w:val="00B447CA"/>
    <w:rsid w:val="00B53C12"/>
    <w:rsid w:val="00B64053"/>
    <w:rsid w:val="00BB3013"/>
    <w:rsid w:val="00BB3B70"/>
    <w:rsid w:val="00BC3D8D"/>
    <w:rsid w:val="00C00393"/>
    <w:rsid w:val="00C2354E"/>
    <w:rsid w:val="00C23DD3"/>
    <w:rsid w:val="00C41F46"/>
    <w:rsid w:val="00C45079"/>
    <w:rsid w:val="00C60D0A"/>
    <w:rsid w:val="00C66F1A"/>
    <w:rsid w:val="00C931CD"/>
    <w:rsid w:val="00C947EA"/>
    <w:rsid w:val="00CA7993"/>
    <w:rsid w:val="00CB3946"/>
    <w:rsid w:val="00CB791C"/>
    <w:rsid w:val="00CC7D39"/>
    <w:rsid w:val="00CE4DDB"/>
    <w:rsid w:val="00CE56DF"/>
    <w:rsid w:val="00CE79FF"/>
    <w:rsid w:val="00CF392F"/>
    <w:rsid w:val="00D01C57"/>
    <w:rsid w:val="00D277A5"/>
    <w:rsid w:val="00D42339"/>
    <w:rsid w:val="00D4709D"/>
    <w:rsid w:val="00D70E9C"/>
    <w:rsid w:val="00D76C57"/>
    <w:rsid w:val="00DA0E62"/>
    <w:rsid w:val="00DA2F1C"/>
    <w:rsid w:val="00DC0799"/>
    <w:rsid w:val="00DD3B04"/>
    <w:rsid w:val="00DD5227"/>
    <w:rsid w:val="00DF4E42"/>
    <w:rsid w:val="00E278D0"/>
    <w:rsid w:val="00E31DEC"/>
    <w:rsid w:val="00E602EE"/>
    <w:rsid w:val="00E61441"/>
    <w:rsid w:val="00EB240D"/>
    <w:rsid w:val="00EB7D86"/>
    <w:rsid w:val="00EE0D69"/>
    <w:rsid w:val="00F03CC3"/>
    <w:rsid w:val="00F17482"/>
    <w:rsid w:val="00F409D9"/>
    <w:rsid w:val="00F51EC5"/>
    <w:rsid w:val="00F70AC0"/>
    <w:rsid w:val="00F74FAE"/>
    <w:rsid w:val="00F76CE1"/>
    <w:rsid w:val="00F86E28"/>
    <w:rsid w:val="00FA5E94"/>
    <w:rsid w:val="00FA7463"/>
    <w:rsid w:val="00FB618A"/>
    <w:rsid w:val="00FC32C0"/>
    <w:rsid w:val="00FD3C47"/>
    <w:rsid w:val="00FE7934"/>
    <w:rsid w:val="00FF0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F3751"/>
  <w15:chartTrackingRefBased/>
  <w15:docId w15:val="{93502361-4915-489C-969A-E1D20C3B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E28"/>
    <w:pPr>
      <w:widowControl w:val="0"/>
      <w:autoSpaceDE w:val="0"/>
      <w:autoSpaceDN w:val="0"/>
      <w:adjustRightInd w:val="0"/>
      <w:spacing w:after="0" w:line="240" w:lineRule="auto"/>
    </w:pPr>
    <w:rPr>
      <w:rFonts w:eastAsia="Calibri" w:cs="Times New Roman"/>
      <w:sz w:val="20"/>
      <w:szCs w:val="20"/>
      <w:lang w:eastAsia="lt-LT"/>
    </w:rPr>
  </w:style>
  <w:style w:type="paragraph" w:styleId="Antrat1">
    <w:name w:val="heading 1"/>
    <w:next w:val="prastasis"/>
    <w:link w:val="Antrat1Diagrama"/>
    <w:uiPriority w:val="9"/>
    <w:unhideWhenUsed/>
    <w:qFormat/>
    <w:rsid w:val="00B31CD1"/>
    <w:pPr>
      <w:keepNext/>
      <w:keepLines/>
      <w:numPr>
        <w:numId w:val="19"/>
      </w:numPr>
      <w:spacing w:after="0"/>
      <w:ind w:left="10" w:right="2" w:hanging="10"/>
      <w:jc w:val="center"/>
      <w:outlineLvl w:val="0"/>
    </w:pPr>
    <w:rPr>
      <w:rFonts w:eastAsia="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CD1"/>
    <w:rPr>
      <w:rFonts w:eastAsia="Times New Roman" w:cs="Times New Roman"/>
      <w:b/>
      <w:color w:val="000000"/>
      <w:lang w:eastAsia="lt-LT"/>
    </w:rPr>
  </w:style>
  <w:style w:type="paragraph" w:styleId="Pagrindinistekstas">
    <w:name w:val="Body Text"/>
    <w:basedOn w:val="prastasis"/>
    <w:link w:val="PagrindinistekstasDiagrama"/>
    <w:unhideWhenUsed/>
    <w:rsid w:val="00F86E28"/>
    <w:pPr>
      <w:widowControl/>
      <w:autoSpaceDE/>
      <w:autoSpaceDN/>
      <w:adjustRightInd/>
      <w:spacing w:after="120"/>
      <w:jc w:val="both"/>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F86E28"/>
    <w:rPr>
      <w:rFonts w:eastAsia="Times New Roman" w:cs="Times New Roman"/>
      <w:szCs w:val="24"/>
    </w:rPr>
  </w:style>
  <w:style w:type="paragraph" w:styleId="Antrats">
    <w:name w:val="header"/>
    <w:basedOn w:val="prastasis"/>
    <w:link w:val="AntratsDiagrama"/>
    <w:uiPriority w:val="99"/>
    <w:unhideWhenUsed/>
    <w:rsid w:val="005A39AD"/>
    <w:pPr>
      <w:tabs>
        <w:tab w:val="center" w:pos="4819"/>
        <w:tab w:val="right" w:pos="9638"/>
      </w:tabs>
    </w:pPr>
  </w:style>
  <w:style w:type="character" w:customStyle="1" w:styleId="AntratsDiagrama">
    <w:name w:val="Antraštės Diagrama"/>
    <w:basedOn w:val="Numatytasispastraiposriftas"/>
    <w:link w:val="Antrats"/>
    <w:uiPriority w:val="99"/>
    <w:rsid w:val="005A39AD"/>
    <w:rPr>
      <w:rFonts w:eastAsia="Calibri" w:cs="Times New Roman"/>
      <w:sz w:val="20"/>
      <w:szCs w:val="20"/>
      <w:lang w:eastAsia="lt-LT"/>
    </w:rPr>
  </w:style>
  <w:style w:type="paragraph" w:styleId="Porat">
    <w:name w:val="footer"/>
    <w:basedOn w:val="prastasis"/>
    <w:link w:val="PoratDiagrama"/>
    <w:uiPriority w:val="99"/>
    <w:unhideWhenUsed/>
    <w:rsid w:val="005A39AD"/>
    <w:pPr>
      <w:tabs>
        <w:tab w:val="center" w:pos="4819"/>
        <w:tab w:val="right" w:pos="9638"/>
      </w:tabs>
    </w:pPr>
  </w:style>
  <w:style w:type="character" w:customStyle="1" w:styleId="PoratDiagrama">
    <w:name w:val="Poraštė Diagrama"/>
    <w:basedOn w:val="Numatytasispastraiposriftas"/>
    <w:link w:val="Porat"/>
    <w:uiPriority w:val="99"/>
    <w:rsid w:val="005A39AD"/>
    <w:rPr>
      <w:rFonts w:eastAsia="Calibri" w:cs="Times New Roman"/>
      <w:sz w:val="20"/>
      <w:szCs w:val="20"/>
      <w:lang w:eastAsia="lt-LT"/>
    </w:rPr>
  </w:style>
  <w:style w:type="character" w:customStyle="1" w:styleId="Heading1">
    <w:name w:val="Heading #1_"/>
    <w:link w:val="Heading10"/>
    <w:locked/>
    <w:rsid w:val="00B31CD1"/>
    <w:rPr>
      <w:b/>
      <w:shd w:val="clear" w:color="auto" w:fill="FFFFFF"/>
    </w:rPr>
  </w:style>
  <w:style w:type="paragraph" w:customStyle="1" w:styleId="Heading10">
    <w:name w:val="Heading #1"/>
    <w:basedOn w:val="prastasis"/>
    <w:link w:val="Heading1"/>
    <w:rsid w:val="00B31CD1"/>
    <w:pPr>
      <w:widowControl/>
      <w:shd w:val="clear" w:color="auto" w:fill="FFFFFF"/>
      <w:autoSpaceDE/>
      <w:autoSpaceDN/>
      <w:adjustRightInd/>
      <w:spacing w:after="360" w:line="240" w:lineRule="atLeast"/>
      <w:outlineLvl w:val="0"/>
    </w:pPr>
    <w:rPr>
      <w:rFonts w:eastAsiaTheme="minorHAnsi" w:cstheme="minorBidi"/>
      <w:b/>
      <w:sz w:val="24"/>
      <w:szCs w:val="22"/>
      <w:shd w:val="clear" w:color="auto" w:fill="FFFFFF"/>
      <w:lang w:eastAsia="en-US"/>
    </w:rPr>
  </w:style>
  <w:style w:type="character" w:customStyle="1" w:styleId="Bodytext">
    <w:name w:val="Body text_"/>
    <w:link w:val="Pagrindinistekstas1"/>
    <w:locked/>
    <w:rsid w:val="00B31CD1"/>
    <w:rPr>
      <w:sz w:val="21"/>
      <w:shd w:val="clear" w:color="auto" w:fill="FFFFFF"/>
    </w:rPr>
  </w:style>
  <w:style w:type="paragraph" w:customStyle="1" w:styleId="Pagrindinistekstas1">
    <w:name w:val="Pagrindinis tekstas1"/>
    <w:basedOn w:val="prastasis"/>
    <w:link w:val="Bodytext"/>
    <w:rsid w:val="00B31CD1"/>
    <w:pPr>
      <w:widowControl/>
      <w:shd w:val="clear" w:color="auto" w:fill="FFFFFF"/>
      <w:autoSpaceDE/>
      <w:autoSpaceDN/>
      <w:adjustRightInd/>
      <w:spacing w:before="240" w:after="60" w:line="240" w:lineRule="atLeast"/>
      <w:ind w:hanging="760"/>
    </w:pPr>
    <w:rPr>
      <w:rFonts w:eastAsiaTheme="minorHAnsi" w:cstheme="minorBidi"/>
      <w:sz w:val="21"/>
      <w:szCs w:val="22"/>
      <w:shd w:val="clear" w:color="auto" w:fill="FFFFFF"/>
      <w:lang w:eastAsia="en-US"/>
    </w:rPr>
  </w:style>
  <w:style w:type="character" w:customStyle="1" w:styleId="Bodytext3">
    <w:name w:val="Body text (3)_"/>
    <w:link w:val="Bodytext30"/>
    <w:locked/>
    <w:rsid w:val="00B31CD1"/>
    <w:rPr>
      <w:b/>
      <w:shd w:val="clear" w:color="auto" w:fill="FFFFFF"/>
    </w:rPr>
  </w:style>
  <w:style w:type="paragraph" w:customStyle="1" w:styleId="Bodytext30">
    <w:name w:val="Body text (3)"/>
    <w:basedOn w:val="prastasis"/>
    <w:link w:val="Bodytext3"/>
    <w:rsid w:val="00B31CD1"/>
    <w:pPr>
      <w:widowControl/>
      <w:shd w:val="clear" w:color="auto" w:fill="FFFFFF"/>
      <w:autoSpaceDE/>
      <w:autoSpaceDN/>
      <w:adjustRightInd/>
      <w:spacing w:line="252" w:lineRule="exact"/>
    </w:pPr>
    <w:rPr>
      <w:rFonts w:eastAsiaTheme="minorHAnsi" w:cstheme="minorBidi"/>
      <w:b/>
      <w:sz w:val="24"/>
      <w:szCs w:val="22"/>
      <w:shd w:val="clear" w:color="auto" w:fill="FFFFFF"/>
      <w:lang w:eastAsia="en-US"/>
    </w:rPr>
  </w:style>
  <w:style w:type="paragraph" w:styleId="Sraopastraipa">
    <w:name w:val="List Paragraph"/>
    <w:basedOn w:val="prastasis"/>
    <w:link w:val="SraopastraipaDiagrama"/>
    <w:uiPriority w:val="34"/>
    <w:qFormat/>
    <w:rsid w:val="00B31CD1"/>
    <w:pPr>
      <w:widowControl/>
      <w:autoSpaceDE/>
      <w:autoSpaceDN/>
      <w:adjustRightInd/>
      <w:spacing w:after="13" w:line="267" w:lineRule="auto"/>
      <w:ind w:left="720" w:hanging="10"/>
      <w:contextualSpacing/>
      <w:jc w:val="both"/>
    </w:pPr>
    <w:rPr>
      <w:rFonts w:eastAsia="Times New Roman"/>
      <w:color w:val="000000"/>
      <w:sz w:val="24"/>
      <w:szCs w:val="22"/>
    </w:rPr>
  </w:style>
  <w:style w:type="character" w:customStyle="1" w:styleId="SraopastraipaDiagrama">
    <w:name w:val="Sąrašo pastraipa Diagrama"/>
    <w:link w:val="Sraopastraipa"/>
    <w:uiPriority w:val="34"/>
    <w:locked/>
    <w:rsid w:val="00B31CD1"/>
    <w:rPr>
      <w:rFonts w:eastAsia="Times New Roman" w:cs="Times New Roman"/>
      <w:color w:val="000000"/>
      <w:lang w:eastAsia="lt-LT"/>
    </w:rPr>
  </w:style>
  <w:style w:type="paragraph" w:styleId="Debesliotekstas">
    <w:name w:val="Balloon Text"/>
    <w:basedOn w:val="prastasis"/>
    <w:link w:val="DebesliotekstasDiagrama"/>
    <w:rsid w:val="00B31CD1"/>
    <w:pPr>
      <w:widowControl/>
      <w:autoSpaceDE/>
      <w:autoSpaceDN/>
      <w:adjustRightInd/>
    </w:pPr>
    <w:rPr>
      <w:rFonts w:ascii="Segoe UI" w:eastAsia="Times New Roman" w:hAnsi="Segoe UI" w:cs="Segoe UI"/>
      <w:sz w:val="18"/>
      <w:szCs w:val="18"/>
      <w:lang w:eastAsia="en-US"/>
    </w:rPr>
  </w:style>
  <w:style w:type="character" w:customStyle="1" w:styleId="DebesliotekstasDiagrama">
    <w:name w:val="Debesėlio tekstas Diagrama"/>
    <w:basedOn w:val="Numatytasispastraiposriftas"/>
    <w:link w:val="Debesliotekstas"/>
    <w:rsid w:val="00B31CD1"/>
    <w:rPr>
      <w:rFonts w:ascii="Segoe UI" w:eastAsia="Times New Roman" w:hAnsi="Segoe UI" w:cs="Segoe UI"/>
      <w:sz w:val="18"/>
      <w:szCs w:val="18"/>
    </w:rPr>
  </w:style>
  <w:style w:type="paragraph" w:customStyle="1" w:styleId="Normal1">
    <w:name w:val="Normal1"/>
    <w:rsid w:val="00B31CD1"/>
    <w:rPr>
      <w:rFonts w:eastAsia="Times New Roman" w:cs="Times New Roman"/>
      <w:szCs w:val="24"/>
    </w:rPr>
  </w:style>
  <w:style w:type="character" w:styleId="Hipersaitas">
    <w:name w:val="Hyperlink"/>
    <w:basedOn w:val="Numatytasispastraiposriftas"/>
    <w:unhideWhenUsed/>
    <w:rsid w:val="00B31CD1"/>
    <w:rPr>
      <w:color w:val="0563C1" w:themeColor="hyperlink"/>
      <w:u w:val="single"/>
    </w:rPr>
  </w:style>
  <w:style w:type="character" w:customStyle="1" w:styleId="fontstyle01">
    <w:name w:val="fontstyle01"/>
    <w:rsid w:val="00B31CD1"/>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411AC2"/>
    <w:pPr>
      <w:spacing w:after="0" w:line="240" w:lineRule="auto"/>
    </w:pPr>
    <w:rPr>
      <w:rFonts w:ascii="Calibri" w:eastAsia="Times New Roman" w:hAnsi="Calibri" w:cs="Times New Roman"/>
      <w:sz w:val="22"/>
    </w:rPr>
  </w:style>
  <w:style w:type="character" w:customStyle="1" w:styleId="Neapdorotaspaminjimas1">
    <w:name w:val="Neapdorotas paminėjimas1"/>
    <w:basedOn w:val="Numatytasispastraiposriftas"/>
    <w:uiPriority w:val="99"/>
    <w:semiHidden/>
    <w:unhideWhenUsed/>
    <w:rsid w:val="00411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4172">
      <w:bodyDiv w:val="1"/>
      <w:marLeft w:val="0"/>
      <w:marRight w:val="0"/>
      <w:marTop w:val="0"/>
      <w:marBottom w:val="0"/>
      <w:divBdr>
        <w:top w:val="none" w:sz="0" w:space="0" w:color="auto"/>
        <w:left w:val="none" w:sz="0" w:space="0" w:color="auto"/>
        <w:bottom w:val="none" w:sz="0" w:space="0" w:color="auto"/>
        <w:right w:val="none" w:sz="0" w:space="0" w:color="auto"/>
      </w:divBdr>
      <w:divsChild>
        <w:div w:id="791560711">
          <w:marLeft w:val="0"/>
          <w:marRight w:val="0"/>
          <w:marTop w:val="0"/>
          <w:marBottom w:val="0"/>
          <w:divBdr>
            <w:top w:val="none" w:sz="0" w:space="0" w:color="auto"/>
            <w:left w:val="none" w:sz="0" w:space="0" w:color="auto"/>
            <w:bottom w:val="none" w:sz="0" w:space="0" w:color="auto"/>
            <w:right w:val="none" w:sz="0" w:space="0" w:color="auto"/>
          </w:divBdr>
        </w:div>
      </w:divsChild>
    </w:div>
    <w:div w:id="1491020688">
      <w:bodyDiv w:val="1"/>
      <w:marLeft w:val="0"/>
      <w:marRight w:val="0"/>
      <w:marTop w:val="0"/>
      <w:marBottom w:val="0"/>
      <w:divBdr>
        <w:top w:val="none" w:sz="0" w:space="0" w:color="auto"/>
        <w:left w:val="none" w:sz="0" w:space="0" w:color="auto"/>
        <w:bottom w:val="none" w:sz="0" w:space="0" w:color="auto"/>
        <w:right w:val="none" w:sz="0" w:space="0" w:color="auto"/>
      </w:divBdr>
    </w:div>
    <w:div w:id="18335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5c610176caf34708a765eab7a01ea0a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5c610176caf34708a765eab7a01ea0af</Template>
  <TotalTime>145</TotalTime>
  <Pages>3</Pages>
  <Words>3984</Words>
  <Characters>2271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Dėl Anykščių Jono Biliūno gimnazijos struktūros pertvarkos ir Anykščių Jono Biliūno gimnazijos nuostatų pakeitimo</vt:lpstr>
    </vt:vector>
  </TitlesOfParts>
  <Manager>2023-02-23</Manager>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Jono Biliūno gimnazijos struktūros pertvarkos ir Anykščių Jono Biliūno gimnazijos nuostatų pakeitimo</dc:title>
  <dc:subject>1-TS-59</dc:subject>
  <dc:creator>ANYKŠČIŲ RAJONO SAVIVALDYBĖS TARYBA</dc:creator>
  <cp:keywords/>
  <dc:description/>
  <cp:lastModifiedBy>An Sav</cp:lastModifiedBy>
  <cp:revision>27</cp:revision>
  <cp:lastPrinted>2024-12-02T13:19:00Z</cp:lastPrinted>
  <dcterms:created xsi:type="dcterms:W3CDTF">2025-06-12T12:35:00Z</dcterms:created>
  <dcterms:modified xsi:type="dcterms:W3CDTF">2025-06-18T11:05:00Z</dcterms:modified>
  <cp:category>SPRENDIMAS</cp:category>
</cp:coreProperties>
</file>